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44B3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DA34B8">
        <w:rPr>
          <w:rFonts w:cstheme="minorHAnsi"/>
          <w:b/>
          <w:lang w:val="en-US"/>
        </w:rPr>
        <w:t>01</w:t>
      </w:r>
      <w:r w:rsidR="00DA34B8">
        <w:rPr>
          <w:rFonts w:cstheme="minorHAnsi"/>
          <w:b/>
        </w:rPr>
        <w:t>/2024</w:t>
      </w:r>
    </w:p>
    <w:p w14:paraId="4FA83A94" w14:textId="77777777" w:rsidR="00A816F2" w:rsidRPr="00CF1332" w:rsidRDefault="00F674CC" w:rsidP="00CF1332">
      <w:pPr>
        <w:pStyle w:val="a5"/>
        <w:numPr>
          <w:ilvl w:val="0"/>
          <w:numId w:val="1"/>
        </w:numPr>
        <w:ind w:left="0" w:firstLine="426"/>
      </w:pPr>
      <w:r>
        <w:t>Уточняем, что перечисленная ниже информа</w:t>
      </w:r>
      <w:r w:rsidR="00DA34B8">
        <w:t>ция актуальна на момент до 31.</w:t>
      </w:r>
      <w:r w:rsidR="00DA34B8" w:rsidRPr="00DA34B8">
        <w:t>01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14:paraId="03DC1869" w14:textId="77777777" w:rsidR="00721513" w:rsidRPr="00CF1332" w:rsidRDefault="00721513" w:rsidP="00CF1332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Заявки на отсрочку от армии для ИТ-специалистов принимают с 22 январ</w:t>
      </w:r>
      <w:r w:rsidR="00CF1332">
        <w:rPr>
          <w:rFonts w:asciiTheme="minorHAnsi" w:hAnsiTheme="minorHAnsi" w:cstheme="minorHAnsi"/>
          <w:b/>
          <w:bCs/>
        </w:rPr>
        <w:t xml:space="preserve">я 2024 года, сообщило </w:t>
      </w:r>
      <w:proofErr w:type="spellStart"/>
      <w:r w:rsidR="00CF1332">
        <w:rPr>
          <w:rFonts w:asciiTheme="minorHAnsi" w:hAnsiTheme="minorHAnsi" w:cstheme="minorHAnsi"/>
          <w:b/>
          <w:bCs/>
        </w:rPr>
        <w:t>Минцифры</w:t>
      </w:r>
      <w:proofErr w:type="spellEnd"/>
    </w:p>
    <w:p w14:paraId="2DA1230D" w14:textId="77777777" w:rsidR="00721513" w:rsidRPr="00CF1332" w:rsidRDefault="00721513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Сотрудники ИТ-компаний с 22 января по 6 февраля могут через </w:t>
      </w:r>
      <w:r w:rsidRPr="00A60E8A">
        <w:rPr>
          <w:rFonts w:asciiTheme="minorHAnsi" w:hAnsiTheme="minorHAnsi" w:cstheme="minorHAnsi"/>
        </w:rPr>
        <w:t>Госуслуги</w:t>
      </w:r>
      <w:r w:rsidRPr="00CF1332">
        <w:rPr>
          <w:rFonts w:asciiTheme="minorHAnsi" w:hAnsiTheme="minorHAnsi" w:cstheme="minorHAnsi"/>
        </w:rPr>
        <w:t xml:space="preserve"> подать заявку на отсрочку от службы в армии в рамках весеннего призыва 2024 года</w:t>
      </w:r>
      <w:r w:rsidR="00A60E8A" w:rsidRPr="00A60E8A">
        <w:rPr>
          <w:rFonts w:asciiTheme="minorHAnsi" w:hAnsiTheme="minorHAnsi" w:cstheme="minorHAnsi"/>
        </w:rPr>
        <w:t xml:space="preserve"> (</w:t>
      </w:r>
      <w:r w:rsidR="00A60E8A" w:rsidRPr="00CF1332">
        <w:rPr>
          <w:rFonts w:asciiTheme="minorHAnsi" w:hAnsiTheme="minorHAnsi" w:cstheme="minorHAnsi"/>
        </w:rPr>
        <w:t xml:space="preserve">Информация </w:t>
      </w:r>
      <w:proofErr w:type="spellStart"/>
      <w:r w:rsidR="00A60E8A" w:rsidRPr="00CF1332">
        <w:rPr>
          <w:rFonts w:asciiTheme="minorHAnsi" w:hAnsiTheme="minorHAnsi" w:cstheme="minorHAnsi"/>
        </w:rPr>
        <w:t>Минцифры</w:t>
      </w:r>
      <w:proofErr w:type="spellEnd"/>
      <w:r w:rsidR="00A60E8A" w:rsidRPr="00CF1332">
        <w:rPr>
          <w:rFonts w:asciiTheme="minorHAnsi" w:hAnsiTheme="minorHAnsi" w:cstheme="minorHAnsi"/>
        </w:rPr>
        <w:t xml:space="preserve"> России от 18.01.2024 (</w:t>
      </w:r>
      <w:r w:rsidR="00A60E8A" w:rsidRPr="00A60E8A">
        <w:rPr>
          <w:rFonts w:asciiTheme="minorHAnsi" w:hAnsiTheme="minorHAnsi" w:cstheme="minorHAnsi"/>
        </w:rPr>
        <w:t>https://digital.gov.ru/ru/events/49147/</w:t>
      </w:r>
      <w:r w:rsidR="00A60E8A" w:rsidRPr="00CF1332">
        <w:rPr>
          <w:rFonts w:asciiTheme="minorHAnsi" w:hAnsiTheme="minorHAnsi" w:cstheme="minorHAnsi"/>
        </w:rPr>
        <w:t>)</w:t>
      </w:r>
      <w:r w:rsidR="00A60E8A" w:rsidRPr="00A60E8A">
        <w:rPr>
          <w:rFonts w:asciiTheme="minorHAnsi" w:hAnsiTheme="minorHAnsi" w:cstheme="minorHAnsi"/>
        </w:rPr>
        <w:t>)</w:t>
      </w:r>
      <w:r w:rsidRPr="00CF1332">
        <w:rPr>
          <w:rFonts w:asciiTheme="minorHAnsi" w:hAnsiTheme="minorHAnsi" w:cstheme="minorHAnsi"/>
        </w:rPr>
        <w:t>.</w:t>
      </w:r>
    </w:p>
    <w:p w14:paraId="19CA7853" w14:textId="77777777" w:rsidR="00721513" w:rsidRPr="00CF1332" w:rsidRDefault="00721513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Работодатель увидит заявки в личном кабинете на портале. Нужно подтвердить данные специалистов и отправить списки в </w:t>
      </w:r>
      <w:proofErr w:type="spellStart"/>
      <w:r w:rsidRPr="00CF1332">
        <w:rPr>
          <w:rFonts w:asciiTheme="minorHAnsi" w:hAnsiTheme="minorHAnsi" w:cstheme="minorHAnsi"/>
        </w:rPr>
        <w:t>Минцифры</w:t>
      </w:r>
      <w:proofErr w:type="spellEnd"/>
      <w:r w:rsidRPr="00CF1332">
        <w:rPr>
          <w:rFonts w:asciiTheme="minorHAnsi" w:hAnsiTheme="minorHAnsi" w:cstheme="minorHAnsi"/>
        </w:rPr>
        <w:t xml:space="preserve"> до 10 февраля. От одной компании их может быть несколько.</w:t>
      </w:r>
    </w:p>
    <w:p w14:paraId="0776D063" w14:textId="77777777" w:rsidR="00721513" w:rsidRPr="00CF1332" w:rsidRDefault="00721513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Если сотрудник не передаст информацию, то организация сама может внести его в список.</w:t>
      </w:r>
    </w:p>
    <w:p w14:paraId="74251D56" w14:textId="77777777" w:rsidR="00721513" w:rsidRPr="00CF1332" w:rsidRDefault="00721513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До 2 марта </w:t>
      </w:r>
      <w:proofErr w:type="spellStart"/>
      <w:r w:rsidRPr="00CF1332">
        <w:rPr>
          <w:rFonts w:asciiTheme="minorHAnsi" w:hAnsiTheme="minorHAnsi" w:cstheme="minorHAnsi"/>
        </w:rPr>
        <w:t>Минцифры</w:t>
      </w:r>
      <w:proofErr w:type="spellEnd"/>
      <w:r w:rsidRPr="00CF1332">
        <w:rPr>
          <w:rFonts w:asciiTheme="minorHAnsi" w:hAnsiTheme="minorHAnsi" w:cstheme="minorHAnsi"/>
        </w:rPr>
        <w:t xml:space="preserve"> направит сведения в Минобороны. С 1 апреля по 15 июля 2024 года призывная комиссия примет решения по отсрочке.</w:t>
      </w:r>
    </w:p>
    <w:p w14:paraId="4EE34EFF" w14:textId="77777777" w:rsidR="00C264D7" w:rsidRPr="00CF1332" w:rsidRDefault="00C264D7" w:rsidP="00BF6853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ФНС сообщила, что в 6-НДФЛ за 2023 г</w:t>
      </w:r>
      <w:r w:rsidR="00BF6853">
        <w:rPr>
          <w:rFonts w:asciiTheme="minorHAnsi" w:hAnsiTheme="minorHAnsi" w:cstheme="minorHAnsi"/>
          <w:b/>
          <w:bCs/>
        </w:rPr>
        <w:t>од можно не заполнять ряд полей</w:t>
      </w:r>
    </w:p>
    <w:p w14:paraId="015A7611" w14:textId="77777777" w:rsidR="00C264D7" w:rsidRPr="00CF1332" w:rsidRDefault="00C264D7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Налоговые агенты </w:t>
      </w:r>
      <w:r w:rsidRPr="00A60E8A">
        <w:rPr>
          <w:rFonts w:asciiTheme="minorHAnsi" w:hAnsiTheme="minorHAnsi" w:cstheme="minorHAnsi"/>
        </w:rPr>
        <w:t>вправе не вносить</w:t>
      </w:r>
      <w:r w:rsidRPr="00CF1332">
        <w:rPr>
          <w:rFonts w:asciiTheme="minorHAnsi" w:hAnsiTheme="minorHAnsi" w:cstheme="minorHAnsi"/>
        </w:rPr>
        <w:t xml:space="preserve"> данные:</w:t>
      </w:r>
    </w:p>
    <w:p w14:paraId="06700D19" w14:textId="77777777" w:rsidR="00C264D7" w:rsidRPr="00CF1332" w:rsidRDefault="00C264D7" w:rsidP="00FF5A55">
      <w:pPr>
        <w:pStyle w:val="a4"/>
        <w:numPr>
          <w:ilvl w:val="0"/>
          <w:numId w:val="30"/>
        </w:numPr>
        <w:spacing w:before="105" w:beforeAutospacing="0" w:after="0" w:afterAutospacing="0" w:line="180" w:lineRule="atLeast"/>
        <w:ind w:left="567" w:hanging="141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в </w:t>
      </w:r>
      <w:r w:rsidRPr="00A60E8A">
        <w:rPr>
          <w:rFonts w:asciiTheme="minorHAnsi" w:hAnsiTheme="minorHAnsi" w:cstheme="minorHAnsi"/>
        </w:rPr>
        <w:t>поле</w:t>
      </w:r>
      <w:r w:rsidRPr="00CF1332">
        <w:rPr>
          <w:rFonts w:asciiTheme="minorHAnsi" w:hAnsiTheme="minorHAnsi" w:cstheme="minorHAnsi"/>
        </w:rPr>
        <w:t xml:space="preserve"> "Сумма налога перечисленная" раздела 2 приложения 1 "Справка о доходах и суммах налога физического лица" к расчету;</w:t>
      </w:r>
    </w:p>
    <w:p w14:paraId="13B31DED" w14:textId="77777777" w:rsidR="00C264D7" w:rsidRPr="00CF1332" w:rsidRDefault="00C264D7" w:rsidP="00FF5A55">
      <w:pPr>
        <w:pStyle w:val="a4"/>
        <w:numPr>
          <w:ilvl w:val="0"/>
          <w:numId w:val="30"/>
        </w:numPr>
        <w:spacing w:before="105" w:beforeAutospacing="0" w:after="0" w:afterAutospacing="0" w:line="180" w:lineRule="atLeast"/>
        <w:ind w:left="567" w:hanging="141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в </w:t>
      </w:r>
      <w:r w:rsidRPr="00A60E8A">
        <w:rPr>
          <w:rFonts w:asciiTheme="minorHAnsi" w:hAnsiTheme="minorHAnsi" w:cstheme="minorHAnsi"/>
        </w:rPr>
        <w:t>поле</w:t>
      </w:r>
      <w:r w:rsidRPr="00CF1332">
        <w:rPr>
          <w:rFonts w:asciiTheme="minorHAnsi" w:hAnsiTheme="minorHAnsi" w:cstheme="minorHAnsi"/>
        </w:rPr>
        <w:t xml:space="preserve"> "Сумма налога перечисленная" раздела 5 "Общие суммы дохода и налога" приложения 4 "Справка о доходах и суммах налога физического лица".</w:t>
      </w:r>
    </w:p>
    <w:p w14:paraId="598FC1A7" w14:textId="77777777" w:rsidR="00C264D7" w:rsidRPr="00A60E8A" w:rsidRDefault="00C264D7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Это связано с </w:t>
      </w:r>
      <w:r w:rsidRPr="00A60E8A">
        <w:rPr>
          <w:rFonts w:asciiTheme="minorHAnsi" w:hAnsiTheme="minorHAnsi" w:cstheme="minorHAnsi"/>
        </w:rPr>
        <w:t>изменениями</w:t>
      </w:r>
      <w:r w:rsidRPr="00CF1332">
        <w:rPr>
          <w:rFonts w:asciiTheme="minorHAnsi" w:hAnsiTheme="minorHAnsi" w:cstheme="minorHAnsi"/>
        </w:rPr>
        <w:t xml:space="preserve"> в </w:t>
      </w:r>
      <w:r w:rsidRPr="00A60E8A">
        <w:rPr>
          <w:rFonts w:asciiTheme="minorHAnsi" w:hAnsiTheme="minorHAnsi" w:cstheme="minorHAnsi"/>
        </w:rPr>
        <w:t>п. 2 ст. 230</w:t>
      </w:r>
      <w:r w:rsidRPr="00CF1332">
        <w:rPr>
          <w:rFonts w:asciiTheme="minorHAnsi" w:hAnsiTheme="minorHAnsi" w:cstheme="minorHAnsi"/>
        </w:rPr>
        <w:t xml:space="preserve"> НК РФ. По ним с 1 января 2023 года налоговые агенты подают в составе расчета 6-НДФЛ документ со сведениями о доходах физлиц истекшего налогового периода и суммах налога, исчисленных и удержанных налоговым агентом за этот период по каждому физлицу. Исключение - случаи, при которых могут быть переданы сведения, </w:t>
      </w:r>
      <w:r w:rsidR="00A60E8A">
        <w:rPr>
          <w:rFonts w:asciiTheme="minorHAnsi" w:hAnsiTheme="minorHAnsi" w:cstheme="minorHAnsi"/>
        </w:rPr>
        <w:t xml:space="preserve">составляющие гостайну </w:t>
      </w:r>
      <w:r w:rsidR="00A60E8A" w:rsidRPr="00A60E8A">
        <w:rPr>
          <w:rFonts w:asciiTheme="minorHAnsi" w:hAnsiTheme="minorHAnsi" w:cstheme="minorHAnsi"/>
        </w:rPr>
        <w:t>(</w:t>
      </w:r>
      <w:r w:rsidRPr="00A60E8A">
        <w:rPr>
          <w:rFonts w:asciiTheme="minorHAnsi" w:hAnsiTheme="minorHAnsi" w:cstheme="minorHAnsi"/>
        </w:rPr>
        <w:t>Письмо</w:t>
      </w:r>
      <w:r w:rsidRPr="00CF1332">
        <w:rPr>
          <w:rFonts w:asciiTheme="minorHAnsi" w:hAnsiTheme="minorHAnsi" w:cstheme="minorHAnsi"/>
        </w:rPr>
        <w:t xml:space="preserve"> ФНС России от 16.01.2024 N БС-4-11/308@</w:t>
      </w:r>
      <w:r w:rsidR="00A60E8A" w:rsidRPr="00A60E8A">
        <w:rPr>
          <w:rFonts w:asciiTheme="minorHAnsi" w:hAnsiTheme="minorHAnsi" w:cstheme="minorHAnsi"/>
        </w:rPr>
        <w:t>)/</w:t>
      </w:r>
    </w:p>
    <w:p w14:paraId="7B051935" w14:textId="77777777" w:rsidR="009D4135" w:rsidRPr="00CF1332" w:rsidRDefault="009D4135" w:rsidP="00BF6853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Статистическая отчетность: Росстат обн</w:t>
      </w:r>
      <w:r w:rsidR="00BF6853">
        <w:rPr>
          <w:rFonts w:asciiTheme="minorHAnsi" w:hAnsiTheme="minorHAnsi" w:cstheme="minorHAnsi"/>
          <w:b/>
          <w:bCs/>
        </w:rPr>
        <w:t>овил указания по заполнению П-4</w:t>
      </w:r>
    </w:p>
    <w:p w14:paraId="0DA50E1A" w14:textId="77777777" w:rsidR="009D4135" w:rsidRPr="00A60E8A" w:rsidRDefault="009D4135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Ведомство утвердило </w:t>
      </w:r>
      <w:r w:rsidRPr="00A60E8A">
        <w:rPr>
          <w:rFonts w:asciiTheme="minorHAnsi" w:hAnsiTheme="minorHAnsi" w:cstheme="minorHAnsi"/>
        </w:rPr>
        <w:t>новые указания</w:t>
      </w:r>
      <w:r w:rsidRPr="00CF1332">
        <w:rPr>
          <w:rFonts w:asciiTheme="minorHAnsi" w:hAnsiTheme="minorHAnsi" w:cstheme="minorHAnsi"/>
        </w:rPr>
        <w:t xml:space="preserve"> по заполнению отчета </w:t>
      </w:r>
      <w:r w:rsidRPr="00A60E8A">
        <w:rPr>
          <w:rFonts w:asciiTheme="minorHAnsi" w:hAnsiTheme="minorHAnsi" w:cstheme="minorHAnsi"/>
        </w:rPr>
        <w:t>П-4</w:t>
      </w:r>
      <w:r w:rsidRPr="00CF1332">
        <w:rPr>
          <w:rFonts w:asciiTheme="minorHAnsi" w:hAnsiTheme="minorHAnsi" w:cstheme="minorHAnsi"/>
        </w:rPr>
        <w:t xml:space="preserve">. В нем отражают данные о числе работников и их зарплате. Приказ вступил в силу </w:t>
      </w:r>
      <w:r w:rsidRPr="00A60E8A">
        <w:rPr>
          <w:rFonts w:asciiTheme="minorHAnsi" w:hAnsiTheme="minorHAnsi" w:cstheme="minorHAnsi"/>
        </w:rPr>
        <w:t>1 января 2024 года</w:t>
      </w:r>
      <w:r w:rsidR="00A60E8A">
        <w:rPr>
          <w:rFonts w:asciiTheme="minorHAnsi" w:hAnsiTheme="minorHAnsi" w:cstheme="minorHAnsi"/>
        </w:rPr>
        <w:t xml:space="preserve"> </w:t>
      </w:r>
      <w:r w:rsidR="00A60E8A" w:rsidRPr="00A60E8A">
        <w:rPr>
          <w:rFonts w:asciiTheme="minorHAnsi" w:hAnsiTheme="minorHAnsi" w:cstheme="minorHAnsi"/>
        </w:rPr>
        <w:t>(Приказ</w:t>
      </w:r>
      <w:r w:rsidR="00A60E8A" w:rsidRPr="00CF1332">
        <w:rPr>
          <w:rFonts w:asciiTheme="minorHAnsi" w:hAnsiTheme="minorHAnsi" w:cstheme="minorHAnsi"/>
        </w:rPr>
        <w:t xml:space="preserve"> Росстата от 22.12.2023 N 678</w:t>
      </w:r>
      <w:r w:rsidR="00A60E8A" w:rsidRPr="00A60E8A">
        <w:rPr>
          <w:rFonts w:asciiTheme="minorHAnsi" w:hAnsiTheme="minorHAnsi" w:cstheme="minorHAnsi"/>
        </w:rPr>
        <w:t>)</w:t>
      </w:r>
      <w:r w:rsidR="00A60E8A">
        <w:rPr>
          <w:rFonts w:asciiTheme="minorHAnsi" w:hAnsiTheme="minorHAnsi" w:cstheme="minorHAnsi"/>
        </w:rPr>
        <w:t>.</w:t>
      </w:r>
    </w:p>
    <w:p w14:paraId="101ABB10" w14:textId="77777777" w:rsidR="009D4135" w:rsidRPr="00CF1332" w:rsidRDefault="009D4135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Указания состоят из 24 разделов. В одном из них </w:t>
      </w:r>
      <w:r w:rsidRPr="00A60E8A">
        <w:rPr>
          <w:rFonts w:asciiTheme="minorHAnsi" w:hAnsiTheme="minorHAnsi" w:cstheme="minorHAnsi"/>
        </w:rPr>
        <w:t>поясняют</w:t>
      </w:r>
      <w:r w:rsidRPr="00CF1332">
        <w:rPr>
          <w:rFonts w:asciiTheme="minorHAnsi" w:hAnsiTheme="minorHAnsi" w:cstheme="minorHAnsi"/>
        </w:rPr>
        <w:t xml:space="preserve">, как сдавать форму, если есть подразделения. Так, например, все подразделения юрлица, расположенные на одной территории (по одному почтовому адресу), </w:t>
      </w:r>
      <w:r w:rsidRPr="00A60E8A">
        <w:rPr>
          <w:rFonts w:asciiTheme="minorHAnsi" w:hAnsiTheme="minorHAnsi" w:cstheme="minorHAnsi"/>
        </w:rPr>
        <w:t>относят</w:t>
      </w:r>
      <w:r w:rsidRPr="00CF1332">
        <w:rPr>
          <w:rFonts w:asciiTheme="minorHAnsi" w:hAnsiTheme="minorHAnsi" w:cstheme="minorHAnsi"/>
        </w:rPr>
        <w:t xml:space="preserve"> к одному подразделению. Части, расположенные на разных территориях, отражают как разные подразделения.</w:t>
      </w:r>
    </w:p>
    <w:p w14:paraId="6C871074" w14:textId="77777777" w:rsidR="009D4135" w:rsidRPr="00CF1332" w:rsidRDefault="009D4135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Разъяснили, в частности, как подавать отчет:</w:t>
      </w:r>
    </w:p>
    <w:p w14:paraId="148F2276" w14:textId="77777777" w:rsidR="009D4135" w:rsidRPr="00CF1332" w:rsidRDefault="009D4135" w:rsidP="00FF5A55">
      <w:pPr>
        <w:pStyle w:val="a4"/>
        <w:numPr>
          <w:ilvl w:val="0"/>
          <w:numId w:val="31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при </w:t>
      </w:r>
      <w:r w:rsidRPr="00A60E8A">
        <w:rPr>
          <w:rFonts w:asciiTheme="minorHAnsi" w:hAnsiTheme="minorHAnsi" w:cstheme="minorHAnsi"/>
        </w:rPr>
        <w:t>банкротстве</w:t>
      </w:r>
      <w:r w:rsidRPr="00CF1332">
        <w:rPr>
          <w:rFonts w:asciiTheme="minorHAnsi" w:hAnsiTheme="minorHAnsi" w:cstheme="minorHAnsi"/>
        </w:rPr>
        <w:t>;</w:t>
      </w:r>
    </w:p>
    <w:p w14:paraId="5229C722" w14:textId="77777777" w:rsidR="009D4135" w:rsidRPr="00CF1332" w:rsidRDefault="009D4135" w:rsidP="00FF5A55">
      <w:pPr>
        <w:pStyle w:val="a4"/>
        <w:numPr>
          <w:ilvl w:val="0"/>
          <w:numId w:val="31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A60E8A">
        <w:rPr>
          <w:rFonts w:asciiTheme="minorHAnsi" w:hAnsiTheme="minorHAnsi" w:cstheme="minorHAnsi"/>
        </w:rPr>
        <w:t>реорганизации</w:t>
      </w:r>
      <w:r w:rsidRPr="00CF1332">
        <w:rPr>
          <w:rFonts w:asciiTheme="minorHAnsi" w:hAnsiTheme="minorHAnsi" w:cstheme="minorHAnsi"/>
        </w:rPr>
        <w:t>;</w:t>
      </w:r>
    </w:p>
    <w:p w14:paraId="27C93B05" w14:textId="77777777" w:rsidR="009D4135" w:rsidRPr="00CF1332" w:rsidRDefault="009D4135" w:rsidP="00FF5A55">
      <w:pPr>
        <w:pStyle w:val="a4"/>
        <w:numPr>
          <w:ilvl w:val="0"/>
          <w:numId w:val="31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A60E8A">
        <w:rPr>
          <w:rFonts w:asciiTheme="minorHAnsi" w:hAnsiTheme="minorHAnsi" w:cstheme="minorHAnsi"/>
        </w:rPr>
        <w:t>применении УСН</w:t>
      </w:r>
      <w:r w:rsidRPr="00CF1332">
        <w:rPr>
          <w:rFonts w:asciiTheme="minorHAnsi" w:hAnsiTheme="minorHAnsi" w:cstheme="minorHAnsi"/>
        </w:rPr>
        <w:t>;</w:t>
      </w:r>
    </w:p>
    <w:p w14:paraId="6DE9F638" w14:textId="77777777" w:rsidR="009D4135" w:rsidRPr="00CF1332" w:rsidRDefault="009D4135" w:rsidP="00FF5A55">
      <w:pPr>
        <w:pStyle w:val="a4"/>
        <w:numPr>
          <w:ilvl w:val="0"/>
          <w:numId w:val="31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A60E8A">
        <w:rPr>
          <w:rFonts w:asciiTheme="minorHAnsi" w:hAnsiTheme="minorHAnsi" w:cstheme="minorHAnsi"/>
        </w:rPr>
        <w:lastRenderedPageBreak/>
        <w:t>ликвидации</w:t>
      </w:r>
      <w:r w:rsidRPr="00CF1332">
        <w:rPr>
          <w:rFonts w:asciiTheme="minorHAnsi" w:hAnsiTheme="minorHAnsi" w:cstheme="minorHAnsi"/>
          <w:b/>
          <w:bCs/>
        </w:rPr>
        <w:t>.</w:t>
      </w:r>
    </w:p>
    <w:p w14:paraId="4397C684" w14:textId="77777777" w:rsidR="009D4135" w:rsidRPr="00CF1332" w:rsidRDefault="009D4135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Данные П-4 </w:t>
      </w:r>
      <w:r w:rsidRPr="00A60E8A">
        <w:rPr>
          <w:rFonts w:asciiTheme="minorHAnsi" w:hAnsiTheme="minorHAnsi" w:cstheme="minorHAnsi"/>
        </w:rPr>
        <w:t>не могут быть</w:t>
      </w:r>
      <w:r w:rsidRPr="00CF1332">
        <w:rPr>
          <w:rFonts w:asciiTheme="minorHAnsi" w:hAnsiTheme="minorHAnsi" w:cstheme="minorHAnsi"/>
        </w:rPr>
        <w:t xml:space="preserve"> отрицательными. Если респондент отразил их за январь - декабрь отчетного года с нарушением указаний, арифметическими или логическими ошибками, он должен подать исправленные данные. К ним прилагают обоснования корректировок. Сделать это нужно не позднее 3 рабочих дней после того, как отправитель обнаружил эти факты или получил уведомление от территориального органа Росстата.</w:t>
      </w:r>
    </w:p>
    <w:p w14:paraId="30A79FAE" w14:textId="77777777" w:rsidR="009D4135" w:rsidRPr="00CF1332" w:rsidRDefault="009D4135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Указания также разъясняют, в частности:</w:t>
      </w:r>
    </w:p>
    <w:p w14:paraId="29A59501" w14:textId="77777777" w:rsidR="009D4135" w:rsidRPr="00CF1332" w:rsidRDefault="009D4135" w:rsidP="00FF5A55">
      <w:pPr>
        <w:pStyle w:val="a4"/>
        <w:numPr>
          <w:ilvl w:val="0"/>
          <w:numId w:val="32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как </w:t>
      </w:r>
      <w:r w:rsidRPr="00A60E8A">
        <w:rPr>
          <w:rFonts w:asciiTheme="minorHAnsi" w:hAnsiTheme="minorHAnsi" w:cstheme="minorHAnsi"/>
        </w:rPr>
        <w:t>рассчитать</w:t>
      </w:r>
      <w:r w:rsidRPr="00CF1332">
        <w:rPr>
          <w:rFonts w:asciiTheme="minorHAnsi" w:hAnsiTheme="minorHAnsi" w:cstheme="minorHAnsi"/>
        </w:rPr>
        <w:t xml:space="preserve"> среднесписочную численность работников;</w:t>
      </w:r>
    </w:p>
    <w:p w14:paraId="50520315" w14:textId="77777777" w:rsidR="009D4135" w:rsidRPr="00CF1332" w:rsidRDefault="009D4135" w:rsidP="00FF5A55">
      <w:pPr>
        <w:pStyle w:val="a4"/>
        <w:numPr>
          <w:ilvl w:val="0"/>
          <w:numId w:val="32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кто </w:t>
      </w:r>
      <w:r w:rsidRPr="00A60E8A">
        <w:rPr>
          <w:rFonts w:asciiTheme="minorHAnsi" w:hAnsiTheme="minorHAnsi" w:cstheme="minorHAnsi"/>
        </w:rPr>
        <w:t>входит</w:t>
      </w:r>
      <w:r w:rsidRPr="00CF1332">
        <w:rPr>
          <w:rFonts w:asciiTheme="minorHAnsi" w:hAnsiTheme="minorHAnsi" w:cstheme="minorHAnsi"/>
        </w:rPr>
        <w:t xml:space="preserve"> в списочную численность;</w:t>
      </w:r>
    </w:p>
    <w:p w14:paraId="754D0D8C" w14:textId="77777777" w:rsidR="009D4135" w:rsidRPr="00CF1332" w:rsidRDefault="009D4135" w:rsidP="00FF5A55">
      <w:pPr>
        <w:pStyle w:val="a4"/>
        <w:numPr>
          <w:ilvl w:val="0"/>
          <w:numId w:val="32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каких работников списочной численности </w:t>
      </w:r>
      <w:r w:rsidRPr="00A60E8A">
        <w:rPr>
          <w:rFonts w:asciiTheme="minorHAnsi" w:hAnsiTheme="minorHAnsi" w:cstheme="minorHAnsi"/>
        </w:rPr>
        <w:t>не нужно включать</w:t>
      </w:r>
      <w:r w:rsidRPr="00CF1332">
        <w:rPr>
          <w:rFonts w:asciiTheme="minorHAnsi" w:hAnsiTheme="minorHAnsi" w:cstheme="minorHAnsi"/>
        </w:rPr>
        <w:t xml:space="preserve"> в среднесписочную численность;</w:t>
      </w:r>
    </w:p>
    <w:p w14:paraId="280DBAA8" w14:textId="77777777" w:rsidR="009D4135" w:rsidRPr="00CF1332" w:rsidRDefault="009D4135" w:rsidP="00FF5A55">
      <w:pPr>
        <w:pStyle w:val="a4"/>
        <w:numPr>
          <w:ilvl w:val="0"/>
          <w:numId w:val="32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как </w:t>
      </w:r>
      <w:r w:rsidRPr="00A60E8A">
        <w:rPr>
          <w:rFonts w:asciiTheme="minorHAnsi" w:hAnsiTheme="minorHAnsi" w:cstheme="minorHAnsi"/>
        </w:rPr>
        <w:t>определить</w:t>
      </w:r>
      <w:r w:rsidRPr="00CF1332">
        <w:rPr>
          <w:rFonts w:asciiTheme="minorHAnsi" w:hAnsiTheme="minorHAnsi" w:cstheme="minorHAnsi"/>
        </w:rPr>
        <w:t xml:space="preserve"> среднесписочную численность тех, кто работает неполный месяц, квартал, год;</w:t>
      </w:r>
    </w:p>
    <w:p w14:paraId="31BE902E" w14:textId="77777777" w:rsidR="009D4135" w:rsidRPr="00CF1332" w:rsidRDefault="009D4135" w:rsidP="00FF5A55">
      <w:pPr>
        <w:pStyle w:val="a4"/>
        <w:numPr>
          <w:ilvl w:val="0"/>
          <w:numId w:val="32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как рассчитать среднюю численность </w:t>
      </w:r>
      <w:r w:rsidRPr="00A60E8A">
        <w:rPr>
          <w:rFonts w:asciiTheme="minorHAnsi" w:hAnsiTheme="minorHAnsi" w:cstheme="minorHAnsi"/>
        </w:rPr>
        <w:t>внешних совместителей</w:t>
      </w:r>
      <w:r w:rsidRPr="00CF1332">
        <w:rPr>
          <w:rFonts w:asciiTheme="minorHAnsi" w:hAnsiTheme="minorHAnsi" w:cstheme="minorHAnsi"/>
        </w:rPr>
        <w:t xml:space="preserve"> и </w:t>
      </w:r>
      <w:r w:rsidRPr="00A60E8A">
        <w:rPr>
          <w:rFonts w:asciiTheme="minorHAnsi" w:hAnsiTheme="minorHAnsi" w:cstheme="minorHAnsi"/>
        </w:rPr>
        <w:t>работников на ГПД</w:t>
      </w:r>
      <w:r w:rsidRPr="00CF1332">
        <w:rPr>
          <w:rFonts w:asciiTheme="minorHAnsi" w:hAnsiTheme="minorHAnsi" w:cstheme="minorHAnsi"/>
        </w:rPr>
        <w:t>;</w:t>
      </w:r>
    </w:p>
    <w:p w14:paraId="76AE03AF" w14:textId="77777777" w:rsidR="009D4135" w:rsidRPr="00CF1332" w:rsidRDefault="009D4135" w:rsidP="00FF5A55">
      <w:pPr>
        <w:pStyle w:val="a4"/>
        <w:numPr>
          <w:ilvl w:val="0"/>
          <w:numId w:val="32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как </w:t>
      </w:r>
      <w:r w:rsidRPr="00A60E8A">
        <w:rPr>
          <w:rFonts w:asciiTheme="minorHAnsi" w:hAnsiTheme="minorHAnsi" w:cstheme="minorHAnsi"/>
        </w:rPr>
        <w:t>заполнить</w:t>
      </w:r>
      <w:r w:rsidRPr="00CF1332">
        <w:rPr>
          <w:rFonts w:asciiTheme="minorHAnsi" w:hAnsiTheme="minorHAnsi" w:cstheme="minorHAnsi"/>
        </w:rPr>
        <w:t xml:space="preserve"> данные о фонде зарплаты.</w:t>
      </w:r>
    </w:p>
    <w:p w14:paraId="0CD03BA6" w14:textId="77777777" w:rsidR="003307BC" w:rsidRPr="00CF1332" w:rsidRDefault="003307BC" w:rsidP="00C51B65">
      <w:pPr>
        <w:pStyle w:val="a4"/>
        <w:spacing w:before="240" w:beforeAutospacing="0" w:after="0" w:afterAutospacing="0" w:line="180" w:lineRule="atLeast"/>
        <w:ind w:firstLine="426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Правительство проиндексировало с 1 февраля 2024 года размер по</w:t>
      </w:r>
      <w:r w:rsidR="00BF6853">
        <w:rPr>
          <w:rFonts w:asciiTheme="minorHAnsi" w:hAnsiTheme="minorHAnsi" w:cstheme="minorHAnsi"/>
          <w:b/>
          <w:bCs/>
        </w:rPr>
        <w:t xml:space="preserve">собий, </w:t>
      </w:r>
      <w:proofErr w:type="spellStart"/>
      <w:r w:rsidR="00BF6853">
        <w:rPr>
          <w:rFonts w:asciiTheme="minorHAnsi" w:hAnsiTheme="minorHAnsi" w:cstheme="minorHAnsi"/>
          <w:b/>
          <w:bCs/>
        </w:rPr>
        <w:t>соцвыплат</w:t>
      </w:r>
      <w:proofErr w:type="spellEnd"/>
      <w:r w:rsidR="00BF6853">
        <w:rPr>
          <w:rFonts w:asciiTheme="minorHAnsi" w:hAnsiTheme="minorHAnsi" w:cstheme="minorHAnsi"/>
          <w:b/>
          <w:bCs/>
        </w:rPr>
        <w:t xml:space="preserve"> и компенсаций</w:t>
      </w:r>
    </w:p>
    <w:p w14:paraId="2B8D1883" w14:textId="77777777" w:rsidR="003307BC" w:rsidRPr="00CF1332" w:rsidRDefault="003307BC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По поручению президента </w:t>
      </w:r>
      <w:r w:rsidRPr="00FF5A55">
        <w:rPr>
          <w:rFonts w:asciiTheme="minorHAnsi" w:hAnsiTheme="minorHAnsi" w:cstheme="minorHAnsi"/>
        </w:rPr>
        <w:t>с 1 февраля</w:t>
      </w:r>
      <w:r w:rsidRPr="00CF1332">
        <w:rPr>
          <w:rFonts w:asciiTheme="minorHAnsi" w:hAnsiTheme="minorHAnsi" w:cstheme="minorHAnsi"/>
        </w:rPr>
        <w:t xml:space="preserve"> установили коэффициент индексации 1,074 для ряда выплат, пособий и компенсаций. Документ опубликован</w:t>
      </w:r>
      <w:r w:rsidR="00C51B65">
        <w:rPr>
          <w:rFonts w:asciiTheme="minorHAnsi" w:hAnsiTheme="minorHAnsi" w:cstheme="minorHAnsi"/>
          <w:lang w:val="en-US"/>
        </w:rPr>
        <w:t xml:space="preserve"> (</w:t>
      </w:r>
      <w:r w:rsidR="00C51B65" w:rsidRPr="00C51B65">
        <w:rPr>
          <w:rFonts w:asciiTheme="minorHAnsi" w:hAnsiTheme="minorHAnsi" w:cstheme="minorHAnsi"/>
        </w:rPr>
        <w:t xml:space="preserve">Постановление </w:t>
      </w:r>
      <w:r w:rsidR="00C51B65" w:rsidRPr="00CF1332">
        <w:rPr>
          <w:rFonts w:asciiTheme="minorHAnsi" w:hAnsiTheme="minorHAnsi" w:cstheme="minorHAnsi"/>
        </w:rPr>
        <w:t>Правительства РФ от 23.01.2024 N 46</w:t>
      </w:r>
      <w:r w:rsidR="00C51B65">
        <w:rPr>
          <w:rFonts w:asciiTheme="minorHAnsi" w:hAnsiTheme="minorHAnsi" w:cstheme="minorHAnsi"/>
          <w:lang w:val="en-US"/>
        </w:rPr>
        <w:t>)</w:t>
      </w:r>
      <w:r w:rsidRPr="00CF1332">
        <w:rPr>
          <w:rFonts w:asciiTheme="minorHAnsi" w:hAnsiTheme="minorHAnsi" w:cstheme="minorHAnsi"/>
        </w:rPr>
        <w:t>.</w:t>
      </w:r>
    </w:p>
    <w:p w14:paraId="5EF21ED2" w14:textId="77777777" w:rsidR="003307BC" w:rsidRPr="00CF1332" w:rsidRDefault="003307BC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Вырастут, например:</w:t>
      </w:r>
    </w:p>
    <w:p w14:paraId="09955833" w14:textId="77777777" w:rsidR="003307BC" w:rsidRPr="00CF1332" w:rsidRDefault="003307BC" w:rsidP="00FF5A55">
      <w:pPr>
        <w:pStyle w:val="a4"/>
        <w:numPr>
          <w:ilvl w:val="0"/>
          <w:numId w:val="33"/>
        </w:numPr>
        <w:tabs>
          <w:tab w:val="left" w:pos="900"/>
        </w:tabs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максимальный размер </w:t>
      </w:r>
      <w:r w:rsidRPr="00FF5A55">
        <w:rPr>
          <w:rFonts w:asciiTheme="minorHAnsi" w:hAnsiTheme="minorHAnsi" w:cstheme="minorHAnsi"/>
        </w:rPr>
        <w:t>единовременной</w:t>
      </w:r>
      <w:r w:rsidRPr="00CF1332">
        <w:rPr>
          <w:rFonts w:asciiTheme="minorHAnsi" w:hAnsiTheme="minorHAnsi" w:cstheme="minorHAnsi"/>
        </w:rPr>
        <w:t xml:space="preserve"> и </w:t>
      </w:r>
      <w:r w:rsidRPr="00FF5A55">
        <w:rPr>
          <w:rFonts w:asciiTheme="minorHAnsi" w:hAnsiTheme="minorHAnsi" w:cstheme="minorHAnsi"/>
        </w:rPr>
        <w:t>ежемесячной</w:t>
      </w:r>
      <w:r w:rsidRPr="00CF1332">
        <w:rPr>
          <w:rFonts w:asciiTheme="minorHAnsi" w:hAnsiTheme="minorHAnsi" w:cstheme="minorHAnsi"/>
        </w:rPr>
        <w:t xml:space="preserve"> выплат при травме на производстве;</w:t>
      </w:r>
    </w:p>
    <w:p w14:paraId="4165644F" w14:textId="77777777" w:rsidR="003307BC" w:rsidRPr="00CF1332" w:rsidRDefault="003307BC" w:rsidP="00FF5A55">
      <w:pPr>
        <w:pStyle w:val="a4"/>
        <w:numPr>
          <w:ilvl w:val="0"/>
          <w:numId w:val="33"/>
        </w:numPr>
        <w:tabs>
          <w:tab w:val="left" w:pos="900"/>
        </w:tabs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proofErr w:type="spellStart"/>
      <w:r w:rsidRPr="00FF5A55">
        <w:rPr>
          <w:rFonts w:asciiTheme="minorHAnsi" w:hAnsiTheme="minorHAnsi" w:cstheme="minorHAnsi"/>
        </w:rPr>
        <w:t>соцвыплаты</w:t>
      </w:r>
      <w:proofErr w:type="spellEnd"/>
      <w:r w:rsidRPr="00FF5A55">
        <w:rPr>
          <w:rFonts w:asciiTheme="minorHAnsi" w:hAnsiTheme="minorHAnsi" w:cstheme="minorHAnsi"/>
        </w:rPr>
        <w:t xml:space="preserve"> чернобыльцам</w:t>
      </w:r>
      <w:r w:rsidRPr="00CF1332">
        <w:rPr>
          <w:rFonts w:asciiTheme="minorHAnsi" w:hAnsiTheme="minorHAnsi" w:cstheme="minorHAnsi"/>
        </w:rPr>
        <w:t>;</w:t>
      </w:r>
    </w:p>
    <w:p w14:paraId="69C604FC" w14:textId="77777777" w:rsidR="003307BC" w:rsidRPr="00CF1332" w:rsidRDefault="003307BC" w:rsidP="00FF5A55">
      <w:pPr>
        <w:pStyle w:val="a4"/>
        <w:numPr>
          <w:ilvl w:val="0"/>
          <w:numId w:val="33"/>
        </w:numPr>
        <w:tabs>
          <w:tab w:val="left" w:pos="900"/>
        </w:tabs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FF5A55">
        <w:rPr>
          <w:rFonts w:asciiTheme="minorHAnsi" w:hAnsiTheme="minorHAnsi" w:cstheme="minorHAnsi"/>
        </w:rPr>
        <w:t>пособия гражданам с детьми</w:t>
      </w:r>
      <w:r w:rsidRPr="00CF1332">
        <w:rPr>
          <w:rFonts w:asciiTheme="minorHAnsi" w:hAnsiTheme="minorHAnsi" w:cstheme="minorHAnsi"/>
        </w:rPr>
        <w:t>. Так, единовременное пособие при рождении ребенка составит 24,6 тыс. руб.;</w:t>
      </w:r>
    </w:p>
    <w:p w14:paraId="6CBA3307" w14:textId="77777777" w:rsidR="003307BC" w:rsidRPr="00CF1332" w:rsidRDefault="003307BC" w:rsidP="00FF5A55">
      <w:pPr>
        <w:pStyle w:val="a4"/>
        <w:numPr>
          <w:ilvl w:val="0"/>
          <w:numId w:val="33"/>
        </w:numPr>
        <w:tabs>
          <w:tab w:val="left" w:pos="900"/>
        </w:tabs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FF5A55">
        <w:rPr>
          <w:rFonts w:asciiTheme="minorHAnsi" w:hAnsiTheme="minorHAnsi" w:cstheme="minorHAnsi"/>
        </w:rPr>
        <w:t>ежемесячная выплата инвалидам</w:t>
      </w:r>
      <w:r w:rsidRPr="00CF1332">
        <w:rPr>
          <w:rFonts w:asciiTheme="minorHAnsi" w:hAnsiTheme="minorHAnsi" w:cstheme="minorHAnsi"/>
        </w:rPr>
        <w:t>;</w:t>
      </w:r>
    </w:p>
    <w:p w14:paraId="3E447A92" w14:textId="77777777" w:rsidR="003307BC" w:rsidRPr="00CF1332" w:rsidRDefault="003307BC" w:rsidP="00FF5A55">
      <w:pPr>
        <w:pStyle w:val="a4"/>
        <w:numPr>
          <w:ilvl w:val="0"/>
          <w:numId w:val="33"/>
        </w:numPr>
        <w:tabs>
          <w:tab w:val="left" w:pos="900"/>
        </w:tabs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FF5A55">
        <w:rPr>
          <w:rFonts w:asciiTheme="minorHAnsi" w:hAnsiTheme="minorHAnsi" w:cstheme="minorHAnsi"/>
        </w:rPr>
        <w:t>материнский капитал</w:t>
      </w:r>
      <w:r w:rsidRPr="00CF1332">
        <w:rPr>
          <w:rFonts w:asciiTheme="minorHAnsi" w:hAnsiTheme="minorHAnsi" w:cstheme="minorHAnsi"/>
        </w:rPr>
        <w:t>. На первого ребенка он вырастет с 586,9 тыс. до 630,4 тыс. руб., а на второго и последующих детей (если не получали на первого ребенка) - с 775,6 тыс. до почти 834 тыс. руб. Если семья уже потратила часть средств капитала, проиндексируют его остаток.</w:t>
      </w:r>
    </w:p>
    <w:p w14:paraId="641F0396" w14:textId="77777777" w:rsidR="003307BC" w:rsidRPr="00CF1332" w:rsidRDefault="003307BC" w:rsidP="00FF5A5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Информация с сайта Правительства РФ от 25.01.2024 (</w:t>
      </w:r>
      <w:r w:rsidRPr="00C51B65">
        <w:rPr>
          <w:rFonts w:asciiTheme="minorHAnsi" w:hAnsiTheme="minorHAnsi" w:cstheme="minorHAnsi"/>
        </w:rPr>
        <w:t>http://government.ru/docs/50701/</w:t>
      </w:r>
      <w:r w:rsidRPr="00CF1332">
        <w:rPr>
          <w:rFonts w:asciiTheme="minorHAnsi" w:hAnsiTheme="minorHAnsi" w:cstheme="minorHAnsi"/>
        </w:rPr>
        <w:t>)</w:t>
      </w:r>
    </w:p>
    <w:p w14:paraId="14D97573" w14:textId="77777777" w:rsidR="00F92999" w:rsidRPr="00CF1332" w:rsidRDefault="00F92999" w:rsidP="009F155B">
      <w:pPr>
        <w:pStyle w:val="a4"/>
        <w:spacing w:before="240" w:beforeAutospacing="0" w:after="0" w:afterAutospacing="0" w:line="180" w:lineRule="atLeast"/>
        <w:ind w:firstLine="540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Статистическая отчетность: Росстат обновил указ</w:t>
      </w:r>
      <w:r w:rsidR="009F155B">
        <w:rPr>
          <w:rFonts w:asciiTheme="minorHAnsi" w:hAnsiTheme="minorHAnsi" w:cstheme="minorHAnsi"/>
          <w:b/>
          <w:bCs/>
        </w:rPr>
        <w:t>ания по заполнению П-1 и П-5(м)</w:t>
      </w:r>
    </w:p>
    <w:p w14:paraId="757B7C17" w14:textId="77777777" w:rsidR="00F92999" w:rsidRPr="00CF1332" w:rsidRDefault="00F92999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В июле 2023 года уточнили формы статистики о деятельности организации </w:t>
      </w:r>
      <w:r w:rsidRPr="00C51B65">
        <w:rPr>
          <w:rFonts w:asciiTheme="minorHAnsi" w:hAnsiTheme="minorHAnsi" w:cstheme="minorHAnsi"/>
        </w:rPr>
        <w:t>П-1</w:t>
      </w:r>
      <w:r w:rsidRPr="00CF1332">
        <w:rPr>
          <w:rFonts w:asciiTheme="minorHAnsi" w:hAnsiTheme="minorHAnsi" w:cstheme="minorHAnsi"/>
        </w:rPr>
        <w:t xml:space="preserve"> (применяется с отчета за январь 2024 года) и </w:t>
      </w:r>
      <w:r w:rsidRPr="00C51B65">
        <w:rPr>
          <w:rFonts w:asciiTheme="minorHAnsi" w:hAnsiTheme="minorHAnsi" w:cstheme="minorHAnsi"/>
        </w:rPr>
        <w:t>П-5(м)</w:t>
      </w:r>
      <w:r w:rsidRPr="00CF1332">
        <w:rPr>
          <w:rFonts w:asciiTheme="minorHAnsi" w:hAnsiTheme="minorHAnsi" w:cstheme="minorHAnsi"/>
        </w:rPr>
        <w:t xml:space="preserve"> (используется с отчета за январь - март 2024 года). Теперь ведомство утвердило </w:t>
      </w:r>
      <w:r w:rsidRPr="00C51B65">
        <w:rPr>
          <w:rFonts w:asciiTheme="minorHAnsi" w:hAnsiTheme="minorHAnsi" w:cstheme="minorHAnsi"/>
        </w:rPr>
        <w:t>указания по их заполнению</w:t>
      </w:r>
      <w:r w:rsidRPr="00CF1332">
        <w:rPr>
          <w:rFonts w:asciiTheme="minorHAnsi" w:hAnsiTheme="minorHAnsi" w:cstheme="minorHAnsi"/>
        </w:rPr>
        <w:t xml:space="preserve">. Приказ вступает в силу </w:t>
      </w:r>
      <w:r w:rsidRPr="00C51B65">
        <w:rPr>
          <w:rFonts w:asciiTheme="minorHAnsi" w:hAnsiTheme="minorHAnsi" w:cstheme="minorHAnsi"/>
        </w:rPr>
        <w:t>с отчета за январь 2024 года</w:t>
      </w:r>
      <w:r w:rsidR="00C51B65" w:rsidRPr="00C51B65">
        <w:rPr>
          <w:rFonts w:asciiTheme="minorHAnsi" w:hAnsiTheme="minorHAnsi" w:cstheme="minorHAnsi"/>
        </w:rPr>
        <w:t xml:space="preserve"> (Приказ</w:t>
      </w:r>
      <w:r w:rsidR="00C51B65" w:rsidRPr="00CF1332">
        <w:rPr>
          <w:rFonts w:asciiTheme="minorHAnsi" w:hAnsiTheme="minorHAnsi" w:cstheme="minorHAnsi"/>
        </w:rPr>
        <w:t xml:space="preserve"> Росстата от 26.12.2023 N 693</w:t>
      </w:r>
      <w:r w:rsidR="00C51B65" w:rsidRPr="00C51B65">
        <w:rPr>
          <w:rFonts w:asciiTheme="minorHAnsi" w:hAnsiTheme="minorHAnsi" w:cstheme="minorHAnsi"/>
        </w:rPr>
        <w:t>)</w:t>
      </w:r>
      <w:r w:rsidRPr="00CF1332">
        <w:rPr>
          <w:rFonts w:asciiTheme="minorHAnsi" w:hAnsiTheme="minorHAnsi" w:cstheme="minorHAnsi"/>
        </w:rPr>
        <w:t>.</w:t>
      </w:r>
    </w:p>
    <w:p w14:paraId="1D546ADB" w14:textId="77777777" w:rsidR="00F92999" w:rsidRPr="00CF1332" w:rsidRDefault="00F92999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Для обеих форм действуют единые указания. Они содержат такие разделы, например:</w:t>
      </w:r>
    </w:p>
    <w:p w14:paraId="4A9407A2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кто представляет</w:t>
      </w:r>
      <w:r w:rsidRPr="00CF1332">
        <w:rPr>
          <w:rFonts w:asciiTheme="minorHAnsi" w:hAnsiTheme="minorHAnsi" w:cstheme="minorHAnsi"/>
        </w:rPr>
        <w:t>;</w:t>
      </w:r>
    </w:p>
    <w:p w14:paraId="2BF5B4E9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lastRenderedPageBreak/>
        <w:t>периодичность</w:t>
      </w:r>
      <w:r w:rsidRPr="00CF1332">
        <w:rPr>
          <w:rFonts w:asciiTheme="minorHAnsi" w:hAnsiTheme="minorHAnsi" w:cstheme="minorHAnsi"/>
        </w:rPr>
        <w:t xml:space="preserve"> представления;</w:t>
      </w:r>
    </w:p>
    <w:p w14:paraId="0C2A0712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оформление</w:t>
      </w:r>
      <w:r w:rsidRPr="00CF1332">
        <w:rPr>
          <w:rFonts w:asciiTheme="minorHAnsi" w:hAnsiTheme="minorHAnsi" w:cstheme="minorHAnsi"/>
        </w:rPr>
        <w:t xml:space="preserve"> адресной части и титульного листа формы;</w:t>
      </w:r>
    </w:p>
    <w:p w14:paraId="435DE866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при наличии у юридического лица </w:t>
      </w:r>
      <w:r w:rsidRPr="00C51B65">
        <w:rPr>
          <w:rFonts w:asciiTheme="minorHAnsi" w:hAnsiTheme="minorHAnsi" w:cstheme="minorHAnsi"/>
        </w:rPr>
        <w:t>обособленных подразделений</w:t>
      </w:r>
      <w:r w:rsidRPr="00CF1332">
        <w:rPr>
          <w:rFonts w:asciiTheme="minorHAnsi" w:hAnsiTheme="minorHAnsi" w:cstheme="minorHAnsi"/>
        </w:rPr>
        <w:t>;</w:t>
      </w:r>
    </w:p>
    <w:p w14:paraId="04A96700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при отсутствии наблюдаемого явления</w:t>
      </w:r>
      <w:r w:rsidRPr="00CF1332">
        <w:rPr>
          <w:rFonts w:asciiTheme="minorHAnsi" w:hAnsiTheme="minorHAnsi" w:cstheme="minorHAnsi"/>
        </w:rPr>
        <w:t>;</w:t>
      </w:r>
    </w:p>
    <w:p w14:paraId="71E12B96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при банкротстве</w:t>
      </w:r>
      <w:r w:rsidRPr="00CF1332">
        <w:rPr>
          <w:rFonts w:asciiTheme="minorHAnsi" w:hAnsiTheme="minorHAnsi" w:cstheme="minorHAnsi"/>
        </w:rPr>
        <w:t>;</w:t>
      </w:r>
    </w:p>
    <w:p w14:paraId="6652095C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при реорганизации</w:t>
      </w:r>
      <w:r w:rsidRPr="00CF1332">
        <w:rPr>
          <w:rFonts w:asciiTheme="minorHAnsi" w:hAnsiTheme="minorHAnsi" w:cstheme="minorHAnsi"/>
        </w:rPr>
        <w:t xml:space="preserve"> юридического лица;</w:t>
      </w:r>
    </w:p>
    <w:p w14:paraId="743DEF9A" w14:textId="77777777" w:rsidR="00F92999" w:rsidRPr="00CF1332" w:rsidRDefault="00F92999" w:rsidP="00C51B65">
      <w:pPr>
        <w:pStyle w:val="a4"/>
        <w:numPr>
          <w:ilvl w:val="0"/>
          <w:numId w:val="34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для организаций </w:t>
      </w:r>
      <w:r w:rsidRPr="00C51B65">
        <w:rPr>
          <w:rFonts w:asciiTheme="minorHAnsi" w:hAnsiTheme="minorHAnsi" w:cstheme="minorHAnsi"/>
        </w:rPr>
        <w:t>с упрощенной системой налогообложения</w:t>
      </w:r>
      <w:r w:rsidRPr="00CF1332">
        <w:rPr>
          <w:rFonts w:asciiTheme="minorHAnsi" w:hAnsiTheme="minorHAnsi" w:cstheme="minorHAnsi"/>
        </w:rPr>
        <w:t>.</w:t>
      </w:r>
    </w:p>
    <w:p w14:paraId="071DD757" w14:textId="77777777" w:rsidR="00F92999" w:rsidRPr="00CF1332" w:rsidRDefault="00F92999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Сроки представления формы П-1 скорректировали. Ее надо подавать:</w:t>
      </w:r>
    </w:p>
    <w:p w14:paraId="1EDAE9C4" w14:textId="77777777" w:rsidR="00F92999" w:rsidRPr="00CF1332" w:rsidRDefault="00F92999" w:rsidP="00C51B65">
      <w:pPr>
        <w:pStyle w:val="a4"/>
        <w:numPr>
          <w:ilvl w:val="0"/>
          <w:numId w:val="36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ежемесячно</w:t>
      </w:r>
      <w:r w:rsidRPr="00CF1332">
        <w:rPr>
          <w:rFonts w:asciiTheme="minorHAnsi" w:hAnsiTheme="minorHAnsi" w:cstheme="minorHAnsi"/>
        </w:rPr>
        <w:t xml:space="preserve"> с 1-го по 10-й рабочий день после отчетного периода - данные по разделам 1 (кроме строки 05 и подраздела 1.2), 2, 3, 4, 5 (кроме графы 5) - за отчетный месяц, по строке 05 раздела 1 и по графе 5 раздела 5 - на конец отчетного месяца;</w:t>
      </w:r>
    </w:p>
    <w:p w14:paraId="4F46D0C7" w14:textId="77777777" w:rsidR="00F92999" w:rsidRPr="00CF1332" w:rsidRDefault="00F92999" w:rsidP="00C51B65">
      <w:pPr>
        <w:pStyle w:val="a4"/>
        <w:numPr>
          <w:ilvl w:val="0"/>
          <w:numId w:val="36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51B65">
        <w:rPr>
          <w:rFonts w:asciiTheme="minorHAnsi" w:hAnsiTheme="minorHAnsi" w:cstheme="minorHAnsi"/>
        </w:rPr>
        <w:t>ежеквартально</w:t>
      </w:r>
      <w:r w:rsidRPr="00CF1332">
        <w:rPr>
          <w:rFonts w:asciiTheme="minorHAnsi" w:hAnsiTheme="minorHAnsi" w:cstheme="minorHAnsi"/>
        </w:rPr>
        <w:t xml:space="preserve"> с 1-го по 10-й рабочий день после отчетного периода по подразделу 1.2 раздела 1 - по строкам 07, 08, 09 - по состоянию на конец отчетного периода, по строкам 10, 11, 12, 13, 14 - за период с начала отчетного года.</w:t>
      </w:r>
    </w:p>
    <w:p w14:paraId="6AC4548E" w14:textId="77777777" w:rsidR="00F92999" w:rsidRPr="00CF1332" w:rsidRDefault="00F92999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Данные по формам П-1 и П-5(м) </w:t>
      </w:r>
      <w:r w:rsidRPr="00C51B65">
        <w:rPr>
          <w:rFonts w:asciiTheme="minorHAnsi" w:hAnsiTheme="minorHAnsi" w:cstheme="minorHAnsi"/>
        </w:rPr>
        <w:t>не подают</w:t>
      </w:r>
      <w:r w:rsidRPr="00CF1332">
        <w:rPr>
          <w:rFonts w:asciiTheme="minorHAnsi" w:hAnsiTheme="minorHAnsi" w:cstheme="minorHAnsi"/>
        </w:rPr>
        <w:t>, в частности:</w:t>
      </w:r>
    </w:p>
    <w:p w14:paraId="08ECCBDE" w14:textId="77777777" w:rsidR="00F92999" w:rsidRPr="00CF1332" w:rsidRDefault="00F92999" w:rsidP="00C51B65">
      <w:pPr>
        <w:pStyle w:val="a4"/>
        <w:numPr>
          <w:ilvl w:val="0"/>
          <w:numId w:val="35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малые предприятия и микропредприятия из единого реестра МСП;</w:t>
      </w:r>
    </w:p>
    <w:p w14:paraId="7F55B5EC" w14:textId="77777777" w:rsidR="00F92999" w:rsidRPr="00CF1332" w:rsidRDefault="00F92999" w:rsidP="00C51B65">
      <w:pPr>
        <w:pStyle w:val="a4"/>
        <w:numPr>
          <w:ilvl w:val="0"/>
          <w:numId w:val="35"/>
        </w:numPr>
        <w:spacing w:before="105" w:beforeAutospacing="0" w:after="0" w:afterAutospacing="0" w:line="180" w:lineRule="atLeast"/>
        <w:ind w:left="426" w:hanging="142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организации с основным видом экономической деятельности по кодам ОКВЭД2 из классов </w:t>
      </w:r>
      <w:r w:rsidRPr="00C51B65">
        <w:rPr>
          <w:rFonts w:asciiTheme="minorHAnsi" w:hAnsiTheme="minorHAnsi" w:cstheme="minorHAnsi"/>
        </w:rPr>
        <w:t>64</w:t>
      </w:r>
      <w:r w:rsidRPr="00CF1332">
        <w:rPr>
          <w:rFonts w:asciiTheme="minorHAnsi" w:hAnsiTheme="minorHAnsi" w:cstheme="minorHAnsi"/>
        </w:rPr>
        <w:t xml:space="preserve">, </w:t>
      </w:r>
      <w:r w:rsidRPr="00C51B65">
        <w:rPr>
          <w:rFonts w:asciiTheme="minorHAnsi" w:hAnsiTheme="minorHAnsi" w:cstheme="minorHAnsi"/>
        </w:rPr>
        <w:t>65</w:t>
      </w:r>
      <w:r w:rsidRPr="00CF1332">
        <w:rPr>
          <w:rFonts w:asciiTheme="minorHAnsi" w:hAnsiTheme="minorHAnsi" w:cstheme="minorHAnsi"/>
        </w:rPr>
        <w:t xml:space="preserve">, </w:t>
      </w:r>
      <w:r w:rsidRPr="00C51B65">
        <w:rPr>
          <w:rFonts w:asciiTheme="minorHAnsi" w:hAnsiTheme="minorHAnsi" w:cstheme="minorHAnsi"/>
        </w:rPr>
        <w:t>66</w:t>
      </w:r>
      <w:r w:rsidRPr="00CF1332">
        <w:rPr>
          <w:rFonts w:asciiTheme="minorHAnsi" w:hAnsiTheme="minorHAnsi" w:cstheme="minorHAnsi"/>
        </w:rPr>
        <w:t>.</w:t>
      </w:r>
    </w:p>
    <w:p w14:paraId="16311A5E" w14:textId="77777777" w:rsidR="00F92999" w:rsidRPr="00CF1332" w:rsidRDefault="00F92999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Указания по заполнению разделов форм представили в табличной форме. Документ содержит пояснения о том, как заполнять отдельные строки в зависимости от вида деятельности организации.</w:t>
      </w:r>
    </w:p>
    <w:p w14:paraId="74CD56E5" w14:textId="77777777" w:rsidR="00A816F2" w:rsidRPr="00CF1332" w:rsidRDefault="00A816F2" w:rsidP="00C51B65">
      <w:pPr>
        <w:pStyle w:val="a4"/>
        <w:spacing w:before="240" w:beforeAutospacing="0" w:after="0" w:afterAutospacing="0" w:line="180" w:lineRule="atLeast"/>
        <w:ind w:firstLine="426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В 2024 году будут действовать послабления по взысканию налог</w:t>
      </w:r>
      <w:r w:rsidR="009F155B">
        <w:rPr>
          <w:rFonts w:asciiTheme="minorHAnsi" w:hAnsiTheme="minorHAnsi" w:cstheme="minorHAnsi"/>
          <w:b/>
          <w:bCs/>
        </w:rPr>
        <w:t>овых долгов и начислению пеней</w:t>
      </w:r>
    </w:p>
    <w:p w14:paraId="048B8BBA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Правительство сохранило в 2024 году </w:t>
      </w:r>
      <w:r w:rsidRPr="001B6A4A">
        <w:rPr>
          <w:rFonts w:asciiTheme="minorHAnsi" w:hAnsiTheme="minorHAnsi" w:cstheme="minorHAnsi"/>
        </w:rPr>
        <w:t>увеличение на 6 месяцев</w:t>
      </w:r>
      <w:r w:rsidRPr="00CF1332">
        <w:rPr>
          <w:rFonts w:asciiTheme="minorHAnsi" w:hAnsiTheme="minorHAnsi" w:cstheme="minorHAnsi"/>
        </w:rPr>
        <w:t xml:space="preserve"> предельных сроков направления требований об уплате задолженности и принятия решений о взыскании.</w:t>
      </w:r>
    </w:p>
    <w:p w14:paraId="787C0DD9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До 31 декабря 2024 года за ошибки в уведомлении об исчисленных налогах не станут начислять пени, если на ЕНС достаточно средств.</w:t>
      </w:r>
    </w:p>
    <w:p w14:paraId="4A2C2F46" w14:textId="77777777" w:rsidR="00A816F2" w:rsidRPr="001B6A4A" w:rsidRDefault="00A816F2" w:rsidP="001B6A4A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Документ вступит в силу 1 январ</w:t>
      </w:r>
      <w:r w:rsidR="001B6A4A">
        <w:rPr>
          <w:rFonts w:asciiTheme="minorHAnsi" w:hAnsiTheme="minorHAnsi" w:cstheme="minorHAnsi"/>
        </w:rPr>
        <w:t xml:space="preserve">я 2024 года </w:t>
      </w:r>
      <w:r w:rsidR="001B6A4A" w:rsidRPr="001B6A4A">
        <w:rPr>
          <w:rFonts w:asciiTheme="minorHAnsi" w:hAnsiTheme="minorHAnsi" w:cstheme="minorHAnsi"/>
        </w:rPr>
        <w:t>(</w:t>
      </w:r>
      <w:r w:rsidRPr="00CF1332">
        <w:rPr>
          <w:rFonts w:asciiTheme="minorHAnsi" w:hAnsiTheme="minorHAnsi" w:cstheme="minorHAnsi"/>
        </w:rPr>
        <w:t>Постановление Правительства РФ от 26.12.2023 N 2315 (</w:t>
      </w:r>
      <w:r w:rsidRPr="001B6A4A">
        <w:rPr>
          <w:rFonts w:asciiTheme="minorHAnsi" w:hAnsiTheme="minorHAnsi" w:cstheme="minorHAnsi"/>
        </w:rPr>
        <w:t>http://publication.pravo.gov.ru/document/0001202312280069</w:t>
      </w:r>
      <w:r w:rsidRPr="00CF1332">
        <w:rPr>
          <w:rFonts w:asciiTheme="minorHAnsi" w:hAnsiTheme="minorHAnsi" w:cstheme="minorHAnsi"/>
        </w:rPr>
        <w:t>)</w:t>
      </w:r>
      <w:r w:rsidR="001B6A4A" w:rsidRPr="001B6A4A">
        <w:rPr>
          <w:rFonts w:asciiTheme="minorHAnsi" w:hAnsiTheme="minorHAnsi" w:cstheme="minorHAnsi"/>
        </w:rPr>
        <w:t>).</w:t>
      </w:r>
    </w:p>
    <w:p w14:paraId="1C1E6A92" w14:textId="77777777" w:rsidR="00A816F2" w:rsidRPr="00CF1332" w:rsidRDefault="00A816F2" w:rsidP="00C51B65">
      <w:pPr>
        <w:pStyle w:val="a4"/>
        <w:spacing w:before="240" w:beforeAutospacing="0" w:after="0" w:afterAutospacing="0" w:line="180" w:lineRule="atLeast"/>
        <w:ind w:firstLine="426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Выплата пособий: с 4 января 2024 года действуют обновленные правила по</w:t>
      </w:r>
      <w:r w:rsidR="009F155B">
        <w:rPr>
          <w:rFonts w:asciiTheme="minorHAnsi" w:hAnsiTheme="minorHAnsi" w:cstheme="minorHAnsi"/>
          <w:b/>
          <w:bCs/>
        </w:rPr>
        <w:t>лучения СФР сведений</w:t>
      </w:r>
    </w:p>
    <w:p w14:paraId="55EB2A38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Опубликовали </w:t>
      </w:r>
      <w:r w:rsidRPr="001B6A4A">
        <w:rPr>
          <w:rFonts w:asciiTheme="minorHAnsi" w:hAnsiTheme="minorHAnsi" w:cstheme="minorHAnsi"/>
        </w:rPr>
        <w:t>поправки</w:t>
      </w:r>
      <w:r w:rsidRPr="00CF1332">
        <w:rPr>
          <w:rFonts w:asciiTheme="minorHAnsi" w:hAnsiTheme="minorHAnsi" w:cstheme="minorHAnsi"/>
        </w:rPr>
        <w:t xml:space="preserve"> к </w:t>
      </w:r>
      <w:r w:rsidRPr="001B6A4A">
        <w:rPr>
          <w:rFonts w:asciiTheme="minorHAnsi" w:hAnsiTheme="minorHAnsi" w:cstheme="minorHAnsi"/>
        </w:rPr>
        <w:t>Правилам</w:t>
      </w:r>
      <w:r w:rsidRPr="00CF1332">
        <w:rPr>
          <w:rFonts w:asciiTheme="minorHAnsi" w:hAnsiTheme="minorHAnsi" w:cstheme="minorHAnsi"/>
        </w:rPr>
        <w:t xml:space="preserve"> получения СФР сведений и документов для назначения и выплаты пособий. Изменения вступают в силу 4 января 2024 года.</w:t>
      </w:r>
    </w:p>
    <w:p w14:paraId="39BF959D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Страхователь станет представлять страховщику недостающие сведения с помощью электронного документооборота страховщика в течение 5 рабочих дней со дня получения извещения (</w:t>
      </w:r>
      <w:proofErr w:type="spellStart"/>
      <w:r w:rsidRPr="001B6A4A">
        <w:rPr>
          <w:rFonts w:asciiTheme="minorHAnsi" w:hAnsiTheme="minorHAnsi" w:cstheme="minorHAnsi"/>
        </w:rPr>
        <w:t>пп</w:t>
      </w:r>
      <w:proofErr w:type="spellEnd"/>
      <w:r w:rsidRPr="001B6A4A">
        <w:rPr>
          <w:rFonts w:asciiTheme="minorHAnsi" w:hAnsiTheme="minorHAnsi" w:cstheme="minorHAnsi"/>
        </w:rPr>
        <w:t>. 4 ч. 2</w:t>
      </w:r>
      <w:r w:rsidRPr="00CF1332">
        <w:rPr>
          <w:rFonts w:asciiTheme="minorHAnsi" w:hAnsiTheme="minorHAnsi" w:cstheme="minorHAnsi"/>
        </w:rPr>
        <w:t xml:space="preserve"> изменений).</w:t>
      </w:r>
    </w:p>
    <w:p w14:paraId="05DB77C3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Страховщик исчислит пособия по временной нетрудоспособности, по беременности и родам, ежемесячное пособие по уходу за ребенком по данным о выплатах застрахованному из сведений персонифицированного учета (</w:t>
      </w:r>
      <w:proofErr w:type="spellStart"/>
      <w:r w:rsidRPr="001B6A4A">
        <w:rPr>
          <w:rFonts w:asciiTheme="minorHAnsi" w:hAnsiTheme="minorHAnsi" w:cstheme="minorHAnsi"/>
        </w:rPr>
        <w:t>пп</w:t>
      </w:r>
      <w:proofErr w:type="spellEnd"/>
      <w:r w:rsidRPr="001B6A4A">
        <w:rPr>
          <w:rFonts w:asciiTheme="minorHAnsi" w:hAnsiTheme="minorHAnsi" w:cstheme="minorHAnsi"/>
        </w:rPr>
        <w:t>. 7 ч. 2</w:t>
      </w:r>
      <w:r w:rsidRPr="00CF1332">
        <w:rPr>
          <w:rFonts w:asciiTheme="minorHAnsi" w:hAnsiTheme="minorHAnsi" w:cstheme="minorHAnsi"/>
        </w:rPr>
        <w:t xml:space="preserve"> изменений).</w:t>
      </w:r>
    </w:p>
    <w:p w14:paraId="4F8E3181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lastRenderedPageBreak/>
        <w:t xml:space="preserve">Из Правил убрали </w:t>
      </w:r>
      <w:r w:rsidRPr="001B6A4A">
        <w:rPr>
          <w:rFonts w:asciiTheme="minorHAnsi" w:hAnsiTheme="minorHAnsi" w:cstheme="minorHAnsi"/>
        </w:rPr>
        <w:t>норму</w:t>
      </w:r>
      <w:r w:rsidRPr="00CF1332">
        <w:rPr>
          <w:rFonts w:asciiTheme="minorHAnsi" w:hAnsiTheme="minorHAnsi" w:cstheme="minorHAnsi"/>
        </w:rPr>
        <w:t xml:space="preserve"> о том, что страхователь размещает в информсистеме страховщика сведения о выплатах застрахованному лицу. Речь идет о суммах, которые включались в базу для начисления взносов на </w:t>
      </w:r>
      <w:proofErr w:type="spellStart"/>
      <w:r w:rsidRPr="00CF1332">
        <w:rPr>
          <w:rFonts w:asciiTheme="minorHAnsi" w:hAnsiTheme="minorHAnsi" w:cstheme="minorHAnsi"/>
        </w:rPr>
        <w:t>ВНиМ</w:t>
      </w:r>
      <w:proofErr w:type="spellEnd"/>
      <w:r w:rsidRPr="00CF1332">
        <w:rPr>
          <w:rFonts w:asciiTheme="minorHAnsi" w:hAnsiTheme="minorHAnsi" w:cstheme="minorHAnsi"/>
        </w:rPr>
        <w:t>, за расчетный период у этого страхователя, а также у другого, если в таком периоде застрахованный у него работал (</w:t>
      </w:r>
      <w:proofErr w:type="spellStart"/>
      <w:r w:rsidRPr="001B6A4A">
        <w:rPr>
          <w:rFonts w:asciiTheme="minorHAnsi" w:hAnsiTheme="minorHAnsi" w:cstheme="minorHAnsi"/>
        </w:rPr>
        <w:t>пп</w:t>
      </w:r>
      <w:proofErr w:type="spellEnd"/>
      <w:r w:rsidRPr="001B6A4A">
        <w:rPr>
          <w:rFonts w:asciiTheme="minorHAnsi" w:hAnsiTheme="minorHAnsi" w:cstheme="minorHAnsi"/>
        </w:rPr>
        <w:t>. 13 ч. 2</w:t>
      </w:r>
      <w:r w:rsidRPr="00CF1332">
        <w:rPr>
          <w:rFonts w:asciiTheme="minorHAnsi" w:hAnsiTheme="minorHAnsi" w:cstheme="minorHAnsi"/>
        </w:rPr>
        <w:t xml:space="preserve"> изменений).</w:t>
      </w:r>
    </w:p>
    <w:p w14:paraId="1D0E0E83" w14:textId="77777777" w:rsidR="00A816F2" w:rsidRPr="001B6A4A" w:rsidRDefault="00A816F2" w:rsidP="001B6A4A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Данные о выплатах застрахованного страховщик будет направлять страхователю, чтобы тот мог начислить больничный за первые 3 дня (</w:t>
      </w:r>
      <w:proofErr w:type="spellStart"/>
      <w:r w:rsidRPr="001B6A4A">
        <w:rPr>
          <w:rFonts w:asciiTheme="minorHAnsi" w:hAnsiTheme="minorHAnsi" w:cstheme="minorHAnsi"/>
        </w:rPr>
        <w:t>пп</w:t>
      </w:r>
      <w:proofErr w:type="spellEnd"/>
      <w:r w:rsidRPr="001B6A4A">
        <w:rPr>
          <w:rFonts w:asciiTheme="minorHAnsi" w:hAnsiTheme="minorHAnsi" w:cstheme="minorHAnsi"/>
        </w:rPr>
        <w:t>. 14 ч. 2</w:t>
      </w:r>
      <w:r w:rsidR="001B6A4A">
        <w:rPr>
          <w:rFonts w:asciiTheme="minorHAnsi" w:hAnsiTheme="minorHAnsi" w:cstheme="minorHAnsi"/>
        </w:rPr>
        <w:t xml:space="preserve"> изменений) </w:t>
      </w:r>
      <w:r w:rsidR="001B6A4A" w:rsidRPr="001B6A4A">
        <w:rPr>
          <w:rFonts w:asciiTheme="minorHAnsi" w:hAnsiTheme="minorHAnsi" w:cstheme="minorHAnsi"/>
        </w:rPr>
        <w:t>(</w:t>
      </w:r>
      <w:r w:rsidRPr="001B6A4A">
        <w:rPr>
          <w:rFonts w:asciiTheme="minorHAnsi" w:hAnsiTheme="minorHAnsi" w:cstheme="minorHAnsi"/>
        </w:rPr>
        <w:t>Постановление</w:t>
      </w:r>
      <w:r w:rsidRPr="00CF1332">
        <w:rPr>
          <w:rFonts w:asciiTheme="minorHAnsi" w:hAnsiTheme="minorHAnsi" w:cstheme="minorHAnsi"/>
        </w:rPr>
        <w:t xml:space="preserve"> Правительства РФ от 26.12.2023 N 2312</w:t>
      </w:r>
      <w:r w:rsidR="001B6A4A" w:rsidRPr="001B6A4A">
        <w:rPr>
          <w:rFonts w:asciiTheme="minorHAnsi" w:hAnsiTheme="minorHAnsi" w:cstheme="minorHAnsi"/>
        </w:rPr>
        <w:t>)</w:t>
      </w:r>
      <w:r w:rsidR="001B6A4A">
        <w:rPr>
          <w:rFonts w:asciiTheme="minorHAnsi" w:hAnsiTheme="minorHAnsi" w:cstheme="minorHAnsi"/>
        </w:rPr>
        <w:t>.</w:t>
      </w:r>
    </w:p>
    <w:p w14:paraId="3F4F799A" w14:textId="77777777" w:rsidR="00A816F2" w:rsidRPr="00CF1332" w:rsidRDefault="00A816F2" w:rsidP="00C51B65">
      <w:pPr>
        <w:pStyle w:val="a4"/>
        <w:spacing w:before="240" w:beforeAutospacing="0" w:after="0" w:afterAutospacing="0" w:line="180" w:lineRule="atLeast"/>
        <w:ind w:firstLine="426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Правила временного перевода сотрудников к другому раб</w:t>
      </w:r>
      <w:r w:rsidR="009F155B">
        <w:rPr>
          <w:rFonts w:asciiTheme="minorHAnsi" w:hAnsiTheme="minorHAnsi" w:cstheme="minorHAnsi"/>
          <w:b/>
          <w:bCs/>
        </w:rPr>
        <w:t>отодателю продлены на 2024 год</w:t>
      </w:r>
    </w:p>
    <w:p w14:paraId="66F8E3C2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Правительство уточнило </w:t>
      </w:r>
      <w:r w:rsidRPr="001B6A4A">
        <w:rPr>
          <w:rFonts w:asciiTheme="minorHAnsi" w:hAnsiTheme="minorHAnsi" w:cstheme="minorHAnsi"/>
        </w:rPr>
        <w:t>особенности</w:t>
      </w:r>
      <w:r w:rsidRPr="00CF1332">
        <w:rPr>
          <w:rFonts w:asciiTheme="minorHAnsi" w:hAnsiTheme="minorHAnsi" w:cstheme="minorHAnsi"/>
        </w:rPr>
        <w:t xml:space="preserve"> временного перевода сотрудников к другому работодателю, которые применяли по 31 декабря 2023 года. Теперь правила действуют </w:t>
      </w:r>
      <w:r w:rsidRPr="001B6A4A">
        <w:rPr>
          <w:rFonts w:asciiTheme="minorHAnsi" w:hAnsiTheme="minorHAnsi" w:cstheme="minorHAnsi"/>
        </w:rPr>
        <w:t>до 1 января 2025 года</w:t>
      </w:r>
      <w:r w:rsidRPr="00CF1332">
        <w:rPr>
          <w:rFonts w:asciiTheme="minorHAnsi" w:hAnsiTheme="minorHAnsi" w:cstheme="minorHAnsi"/>
        </w:rPr>
        <w:t>.</w:t>
      </w:r>
    </w:p>
    <w:p w14:paraId="75466902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Временный перевод возможен, когда в центр занятости </w:t>
      </w:r>
      <w:r w:rsidRPr="001B6A4A">
        <w:rPr>
          <w:rFonts w:asciiTheme="minorHAnsi" w:hAnsiTheme="minorHAnsi" w:cstheme="minorHAnsi"/>
        </w:rPr>
        <w:t>поступили</w:t>
      </w:r>
      <w:r w:rsidRPr="00CF1332">
        <w:rPr>
          <w:rFonts w:asciiTheme="minorHAnsi" w:hAnsiTheme="minorHAnsi" w:cstheme="minorHAnsi"/>
        </w:rPr>
        <w:t>:</w:t>
      </w:r>
    </w:p>
    <w:p w14:paraId="29376245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- запрос работодателя о потребности во временном переводе сотрудников из другой организации;</w:t>
      </w:r>
    </w:p>
    <w:p w14:paraId="4CC1C450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>- сведения от организации о приостановке деятельности.</w:t>
      </w:r>
    </w:p>
    <w:p w14:paraId="40950356" w14:textId="77777777" w:rsidR="00A816F2" w:rsidRPr="00CF1332" w:rsidRDefault="00A816F2" w:rsidP="00C51B65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1B6A4A">
        <w:rPr>
          <w:rFonts w:asciiTheme="minorHAnsi" w:hAnsiTheme="minorHAnsi" w:cstheme="minorHAnsi"/>
        </w:rPr>
        <w:t>Определили</w:t>
      </w:r>
      <w:r w:rsidRPr="00CF1332">
        <w:rPr>
          <w:rFonts w:asciiTheme="minorHAnsi" w:hAnsiTheme="minorHAnsi" w:cstheme="minorHAnsi"/>
        </w:rPr>
        <w:t>, в частности, сроки направления запроса работодателю о подтверждении временного перевода, ответа на такой запрос и предложения работнику. Так, организация должна отправить в центр занятости отказ или согласие на временный перевод в течение 3 рабочих дней с момента получения запроса.</w:t>
      </w:r>
    </w:p>
    <w:p w14:paraId="2FADBEA7" w14:textId="77777777" w:rsidR="00A816F2" w:rsidRPr="00CF1332" w:rsidRDefault="00A816F2" w:rsidP="001B6A4A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Напомним, что для временного перевода на работу в другую компанию </w:t>
      </w:r>
      <w:r w:rsidRPr="001B6A4A">
        <w:rPr>
          <w:rFonts w:asciiTheme="minorHAnsi" w:hAnsiTheme="minorHAnsi" w:cstheme="minorHAnsi"/>
        </w:rPr>
        <w:t>нужно</w:t>
      </w:r>
      <w:r w:rsidRPr="00CF1332">
        <w:rPr>
          <w:rFonts w:asciiTheme="minorHAnsi" w:hAnsiTheme="minorHAnsi" w:cstheme="minorHAnsi"/>
        </w:rPr>
        <w:t xml:space="preserve"> письменное согласие сотрудника. С ним другой работодатель может заключить срочный трудовой договор, если на постоянном месте руководство не против. </w:t>
      </w:r>
      <w:r w:rsidRPr="001B6A4A">
        <w:rPr>
          <w:rFonts w:asciiTheme="minorHAnsi" w:hAnsiTheme="minorHAnsi" w:cstheme="minorHAnsi"/>
        </w:rPr>
        <w:t>Теперь</w:t>
      </w:r>
      <w:r w:rsidRPr="00CF1332">
        <w:rPr>
          <w:rFonts w:asciiTheme="minorHAnsi" w:hAnsiTheme="minorHAnsi" w:cstheme="minorHAnsi"/>
        </w:rPr>
        <w:t xml:space="preserve"> продлевать такой договор разрешили до 1 января 2025 года. На время перевода действие первоначального трудового договора приостанавливается, но его срок </w:t>
      </w:r>
      <w:r w:rsidRPr="001B6A4A">
        <w:rPr>
          <w:rFonts w:asciiTheme="minorHAnsi" w:hAnsiTheme="minorHAnsi" w:cstheme="minorHAnsi"/>
        </w:rPr>
        <w:t>продолжает</w:t>
      </w:r>
      <w:r w:rsidRPr="00CF1332">
        <w:rPr>
          <w:rFonts w:asciiTheme="minorHAnsi" w:hAnsiTheme="minorHAnsi" w:cstheme="minorHAnsi"/>
        </w:rPr>
        <w:t xml:space="preserve"> течь. Кто и какие записи должен вносить в трудовую книжку при временном переводе, </w:t>
      </w:r>
      <w:r w:rsidRPr="001B6A4A">
        <w:rPr>
          <w:rFonts w:asciiTheme="minorHAnsi" w:hAnsiTheme="minorHAnsi" w:cstheme="minorHAnsi"/>
        </w:rPr>
        <w:t>разъяснял</w:t>
      </w:r>
      <w:r w:rsidR="001B6A4A">
        <w:rPr>
          <w:rFonts w:asciiTheme="minorHAnsi" w:hAnsiTheme="minorHAnsi" w:cstheme="minorHAnsi"/>
        </w:rPr>
        <w:t xml:space="preserve"> Минтруд (</w:t>
      </w:r>
      <w:r w:rsidRPr="001B6A4A">
        <w:rPr>
          <w:rFonts w:asciiTheme="minorHAnsi" w:hAnsiTheme="minorHAnsi" w:cstheme="minorHAnsi"/>
        </w:rPr>
        <w:t>Постановление</w:t>
      </w:r>
      <w:r w:rsidRPr="00CF1332">
        <w:rPr>
          <w:rFonts w:asciiTheme="minorHAnsi" w:hAnsiTheme="minorHAnsi" w:cstheme="minorHAnsi"/>
        </w:rPr>
        <w:t xml:space="preserve"> Правительства РФ от 29.12.2023 N 2390</w:t>
      </w:r>
      <w:r w:rsidR="001B6A4A">
        <w:rPr>
          <w:rFonts w:asciiTheme="minorHAnsi" w:hAnsiTheme="minorHAnsi" w:cstheme="minorHAnsi"/>
        </w:rPr>
        <w:t>).</w:t>
      </w:r>
    </w:p>
    <w:p w14:paraId="3777E04A" w14:textId="77777777" w:rsidR="00F92999" w:rsidRPr="00CF1332" w:rsidRDefault="00F92999" w:rsidP="00C51B65">
      <w:pPr>
        <w:pStyle w:val="a4"/>
        <w:spacing w:before="240" w:beforeAutospacing="0" w:after="0" w:afterAutospacing="0" w:line="180" w:lineRule="atLeast"/>
        <w:ind w:firstLine="426"/>
        <w:jc w:val="center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  <w:b/>
          <w:bCs/>
        </w:rPr>
        <w:t>Возврат излишне уплаченного налога с 2024 года: ФНС направила новую</w:t>
      </w:r>
      <w:r w:rsidR="009F155B">
        <w:rPr>
          <w:rFonts w:asciiTheme="minorHAnsi" w:hAnsiTheme="minorHAnsi" w:cstheme="minorHAnsi"/>
          <w:b/>
          <w:bCs/>
        </w:rPr>
        <w:t xml:space="preserve"> рекомендуемую форму заявления</w:t>
      </w:r>
    </w:p>
    <w:p w14:paraId="0CE445A3" w14:textId="77777777" w:rsidR="00F92999" w:rsidRPr="00CF1332" w:rsidRDefault="00F92999" w:rsidP="001B6A4A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CF1332">
        <w:rPr>
          <w:rFonts w:asciiTheme="minorHAnsi" w:hAnsiTheme="minorHAnsi" w:cstheme="minorHAnsi"/>
        </w:rPr>
        <w:t xml:space="preserve">С 1 января 2024 года вступят в силу </w:t>
      </w:r>
      <w:r w:rsidRPr="001B6A4A">
        <w:rPr>
          <w:rFonts w:asciiTheme="minorHAnsi" w:hAnsiTheme="minorHAnsi" w:cstheme="minorHAnsi"/>
        </w:rPr>
        <w:t>поправки</w:t>
      </w:r>
      <w:r w:rsidRPr="00CF1332">
        <w:rPr>
          <w:rFonts w:asciiTheme="minorHAnsi" w:hAnsiTheme="minorHAnsi" w:cstheme="minorHAnsi"/>
        </w:rPr>
        <w:t xml:space="preserve"> к НК РФ, по которым налогоплательщик может вернуть переплату по налогу на сверхприбыль. В связи с этим заявление о возврате излишне уплаченных налогов </w:t>
      </w:r>
      <w:r w:rsidRPr="001B6A4A">
        <w:rPr>
          <w:rFonts w:asciiTheme="minorHAnsi" w:hAnsiTheme="minorHAnsi" w:cstheme="minorHAnsi"/>
        </w:rPr>
        <w:t>скорректировали</w:t>
      </w:r>
      <w:r w:rsidRPr="00CF1332">
        <w:rPr>
          <w:rFonts w:asciiTheme="minorHAnsi" w:hAnsiTheme="minorHAnsi" w:cstheme="minorHAnsi"/>
        </w:rPr>
        <w:t>. Налогоплательщикам дали возможность заявить в нем возврат налога на сверхприбыль</w:t>
      </w:r>
      <w:r w:rsidR="001B6A4A">
        <w:rPr>
          <w:rFonts w:asciiTheme="minorHAnsi" w:hAnsiTheme="minorHAnsi" w:cstheme="minorHAnsi"/>
        </w:rPr>
        <w:t xml:space="preserve"> (</w:t>
      </w:r>
      <w:r w:rsidR="001B6A4A" w:rsidRPr="001B6A4A">
        <w:rPr>
          <w:rFonts w:asciiTheme="minorHAnsi" w:hAnsiTheme="minorHAnsi" w:cstheme="minorHAnsi"/>
        </w:rPr>
        <w:t>Письмо</w:t>
      </w:r>
      <w:r w:rsidR="001B6A4A" w:rsidRPr="00CF1332">
        <w:rPr>
          <w:rFonts w:asciiTheme="minorHAnsi" w:hAnsiTheme="minorHAnsi" w:cstheme="minorHAnsi"/>
        </w:rPr>
        <w:t xml:space="preserve"> ФНС России от 25.12.2023 N СД-4-8/16147@</w:t>
      </w:r>
      <w:r w:rsidR="001B6A4A">
        <w:rPr>
          <w:rFonts w:asciiTheme="minorHAnsi" w:hAnsiTheme="minorHAnsi" w:cstheme="minorHAnsi"/>
        </w:rPr>
        <w:t>)</w:t>
      </w:r>
      <w:r w:rsidRPr="00CF1332">
        <w:rPr>
          <w:rFonts w:asciiTheme="minorHAnsi" w:hAnsiTheme="minorHAnsi" w:cstheme="minorHAnsi"/>
        </w:rPr>
        <w:t>.</w:t>
      </w:r>
    </w:p>
    <w:p w14:paraId="2C502E05" w14:textId="77777777" w:rsidR="00E856FA" w:rsidRPr="00CF1332" w:rsidRDefault="00F92999" w:rsidP="001B6A4A">
      <w:pPr>
        <w:pStyle w:val="a4"/>
        <w:spacing w:before="105" w:beforeAutospacing="0" w:after="0" w:afterAutospacing="0" w:line="180" w:lineRule="atLeast"/>
        <w:ind w:firstLine="426"/>
        <w:jc w:val="both"/>
        <w:rPr>
          <w:rFonts w:asciiTheme="minorHAnsi" w:hAnsiTheme="minorHAnsi" w:cstheme="minorHAnsi"/>
        </w:rPr>
      </w:pPr>
      <w:r w:rsidRPr="001B6A4A">
        <w:rPr>
          <w:rFonts w:asciiTheme="minorHAnsi" w:hAnsiTheme="minorHAnsi" w:cstheme="minorHAnsi"/>
        </w:rPr>
        <w:t>Прежняя рекомендуемая форма</w:t>
      </w:r>
      <w:r w:rsidRPr="00CF1332">
        <w:rPr>
          <w:rFonts w:asciiTheme="minorHAnsi" w:hAnsiTheme="minorHAnsi" w:cstheme="minorHAnsi"/>
        </w:rPr>
        <w:t xml:space="preserve"> действует </w:t>
      </w:r>
      <w:r w:rsidRPr="001B6A4A">
        <w:rPr>
          <w:rFonts w:asciiTheme="minorHAnsi" w:hAnsiTheme="minorHAnsi" w:cstheme="minorHAnsi"/>
        </w:rPr>
        <w:t>до 1 января 2024 года</w:t>
      </w:r>
      <w:r w:rsidRPr="00CF1332">
        <w:rPr>
          <w:rFonts w:asciiTheme="minorHAnsi" w:hAnsiTheme="minorHAnsi" w:cstheme="minorHAnsi"/>
        </w:rPr>
        <w:t>.</w:t>
      </w:r>
    </w:p>
    <w:sectPr w:rsidR="00E856FA" w:rsidRPr="00CF13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4AC1" w14:textId="77777777" w:rsidR="003A708E" w:rsidRDefault="003A708E" w:rsidP="00D17C9D">
      <w:pPr>
        <w:spacing w:after="0" w:line="240" w:lineRule="auto"/>
      </w:pPr>
      <w:r>
        <w:separator/>
      </w:r>
    </w:p>
  </w:endnote>
  <w:endnote w:type="continuationSeparator" w:id="0">
    <w:p w14:paraId="27E760D5" w14:textId="77777777" w:rsidR="003A708E" w:rsidRDefault="003A708E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72A44B90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693">
          <w:rPr>
            <w:noProof/>
          </w:rPr>
          <w:t>1</w:t>
        </w:r>
        <w:r>
          <w:fldChar w:fldCharType="end"/>
        </w:r>
      </w:p>
    </w:sdtContent>
  </w:sdt>
  <w:p w14:paraId="23F3B70B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5625" w14:textId="77777777" w:rsidR="003A708E" w:rsidRDefault="003A708E" w:rsidP="00D17C9D">
      <w:pPr>
        <w:spacing w:after="0" w:line="240" w:lineRule="auto"/>
      </w:pPr>
      <w:r>
        <w:separator/>
      </w:r>
    </w:p>
  </w:footnote>
  <w:footnote w:type="continuationSeparator" w:id="0">
    <w:p w14:paraId="0319680B" w14:textId="77777777" w:rsidR="003A708E" w:rsidRDefault="003A708E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4FE"/>
    <w:multiLevelType w:val="hybridMultilevel"/>
    <w:tmpl w:val="D5D606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2643E"/>
    <w:multiLevelType w:val="hybridMultilevel"/>
    <w:tmpl w:val="EF52D2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BA776F"/>
    <w:multiLevelType w:val="hybridMultilevel"/>
    <w:tmpl w:val="797E38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B1072C"/>
    <w:multiLevelType w:val="hybridMultilevel"/>
    <w:tmpl w:val="A8AEA2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5941F2"/>
    <w:multiLevelType w:val="hybridMultilevel"/>
    <w:tmpl w:val="46FA7B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E8375B"/>
    <w:multiLevelType w:val="hybridMultilevel"/>
    <w:tmpl w:val="CC1E4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FA031C6"/>
    <w:multiLevelType w:val="hybridMultilevel"/>
    <w:tmpl w:val="4A0E85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EB08A5"/>
    <w:multiLevelType w:val="hybridMultilevel"/>
    <w:tmpl w:val="9EEE9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97FB1"/>
    <w:multiLevelType w:val="hybridMultilevel"/>
    <w:tmpl w:val="D60E6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E0014F"/>
    <w:multiLevelType w:val="hybridMultilevel"/>
    <w:tmpl w:val="D7E640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59789F"/>
    <w:multiLevelType w:val="hybridMultilevel"/>
    <w:tmpl w:val="583C6B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CB67459"/>
    <w:multiLevelType w:val="hybridMultilevel"/>
    <w:tmpl w:val="ABC099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A265E5"/>
    <w:multiLevelType w:val="hybridMultilevel"/>
    <w:tmpl w:val="A17C83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746F26"/>
    <w:multiLevelType w:val="hybridMultilevel"/>
    <w:tmpl w:val="A4A85C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6A526DB"/>
    <w:multiLevelType w:val="hybridMultilevel"/>
    <w:tmpl w:val="9A10BD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357ADB"/>
    <w:multiLevelType w:val="hybridMultilevel"/>
    <w:tmpl w:val="D400AC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8AB2B33"/>
    <w:multiLevelType w:val="hybridMultilevel"/>
    <w:tmpl w:val="D10897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9B80EC4"/>
    <w:multiLevelType w:val="hybridMultilevel"/>
    <w:tmpl w:val="3F74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F2BE0"/>
    <w:multiLevelType w:val="hybridMultilevel"/>
    <w:tmpl w:val="A67C6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B6E21CD"/>
    <w:multiLevelType w:val="hybridMultilevel"/>
    <w:tmpl w:val="CFACB2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C26A9C"/>
    <w:multiLevelType w:val="hybridMultilevel"/>
    <w:tmpl w:val="471452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E56220A"/>
    <w:multiLevelType w:val="hybridMultilevel"/>
    <w:tmpl w:val="112E6F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0B1130D"/>
    <w:multiLevelType w:val="hybridMultilevel"/>
    <w:tmpl w:val="F534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C3392"/>
    <w:multiLevelType w:val="hybridMultilevel"/>
    <w:tmpl w:val="2BBC4A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61F597D"/>
    <w:multiLevelType w:val="hybridMultilevel"/>
    <w:tmpl w:val="C92668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D8D650E"/>
    <w:multiLevelType w:val="hybridMultilevel"/>
    <w:tmpl w:val="20D871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EFE1E41"/>
    <w:multiLevelType w:val="hybridMultilevel"/>
    <w:tmpl w:val="A30A1F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1875C46"/>
    <w:multiLevelType w:val="hybridMultilevel"/>
    <w:tmpl w:val="68DE64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2166AD4"/>
    <w:multiLevelType w:val="hybridMultilevel"/>
    <w:tmpl w:val="4BEAE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6FD5F5B"/>
    <w:multiLevelType w:val="hybridMultilevel"/>
    <w:tmpl w:val="EAC2D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72617B7"/>
    <w:multiLevelType w:val="hybridMultilevel"/>
    <w:tmpl w:val="0C86B8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67D0EC1"/>
    <w:multiLevelType w:val="hybridMultilevel"/>
    <w:tmpl w:val="7156582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9453D72"/>
    <w:multiLevelType w:val="hybridMultilevel"/>
    <w:tmpl w:val="E5962E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96B76F9"/>
    <w:multiLevelType w:val="hybridMultilevel"/>
    <w:tmpl w:val="0D12BD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FE878F4"/>
    <w:multiLevelType w:val="hybridMultilevel"/>
    <w:tmpl w:val="F5D0E7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7"/>
  </w:num>
  <w:num w:numId="4">
    <w:abstractNumId w:val="14"/>
  </w:num>
  <w:num w:numId="5">
    <w:abstractNumId w:val="16"/>
  </w:num>
  <w:num w:numId="6">
    <w:abstractNumId w:val="15"/>
  </w:num>
  <w:num w:numId="7">
    <w:abstractNumId w:val="4"/>
  </w:num>
  <w:num w:numId="8">
    <w:abstractNumId w:val="18"/>
  </w:num>
  <w:num w:numId="9">
    <w:abstractNumId w:val="31"/>
  </w:num>
  <w:num w:numId="10">
    <w:abstractNumId w:val="21"/>
  </w:num>
  <w:num w:numId="11">
    <w:abstractNumId w:val="26"/>
  </w:num>
  <w:num w:numId="12">
    <w:abstractNumId w:val="17"/>
  </w:num>
  <w:num w:numId="13">
    <w:abstractNumId w:val="29"/>
  </w:num>
  <w:num w:numId="14">
    <w:abstractNumId w:val="22"/>
  </w:num>
  <w:num w:numId="15">
    <w:abstractNumId w:val="2"/>
  </w:num>
  <w:num w:numId="16">
    <w:abstractNumId w:val="13"/>
  </w:num>
  <w:num w:numId="17">
    <w:abstractNumId w:val="32"/>
  </w:num>
  <w:num w:numId="18">
    <w:abstractNumId w:val="8"/>
  </w:num>
  <w:num w:numId="19">
    <w:abstractNumId w:val="33"/>
  </w:num>
  <w:num w:numId="20">
    <w:abstractNumId w:val="24"/>
  </w:num>
  <w:num w:numId="21">
    <w:abstractNumId w:val="7"/>
  </w:num>
  <w:num w:numId="22">
    <w:abstractNumId w:val="23"/>
  </w:num>
  <w:num w:numId="23">
    <w:abstractNumId w:val="1"/>
  </w:num>
  <w:num w:numId="24">
    <w:abstractNumId w:val="30"/>
  </w:num>
  <w:num w:numId="25">
    <w:abstractNumId w:val="11"/>
  </w:num>
  <w:num w:numId="26">
    <w:abstractNumId w:val="10"/>
  </w:num>
  <w:num w:numId="27">
    <w:abstractNumId w:val="6"/>
  </w:num>
  <w:num w:numId="28">
    <w:abstractNumId w:val="5"/>
  </w:num>
  <w:num w:numId="29">
    <w:abstractNumId w:val="28"/>
  </w:num>
  <w:num w:numId="30">
    <w:abstractNumId w:val="19"/>
  </w:num>
  <w:num w:numId="31">
    <w:abstractNumId w:val="12"/>
  </w:num>
  <w:num w:numId="32">
    <w:abstractNumId w:val="34"/>
  </w:num>
  <w:num w:numId="33">
    <w:abstractNumId w:val="25"/>
  </w:num>
  <w:num w:numId="34">
    <w:abstractNumId w:val="9"/>
  </w:num>
  <w:num w:numId="35">
    <w:abstractNumId w:val="20"/>
  </w:num>
  <w:num w:numId="36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94693"/>
    <w:rsid w:val="000966A6"/>
    <w:rsid w:val="000A6051"/>
    <w:rsid w:val="000B0B62"/>
    <w:rsid w:val="000C308A"/>
    <w:rsid w:val="00111EE6"/>
    <w:rsid w:val="0012603E"/>
    <w:rsid w:val="00140F40"/>
    <w:rsid w:val="0014296B"/>
    <w:rsid w:val="00160B41"/>
    <w:rsid w:val="00160E99"/>
    <w:rsid w:val="00191770"/>
    <w:rsid w:val="001B4E94"/>
    <w:rsid w:val="001B6A4A"/>
    <w:rsid w:val="001C3722"/>
    <w:rsid w:val="001C62AB"/>
    <w:rsid w:val="001D0937"/>
    <w:rsid w:val="00241A5C"/>
    <w:rsid w:val="00254310"/>
    <w:rsid w:val="00275035"/>
    <w:rsid w:val="002C292F"/>
    <w:rsid w:val="002C4F4D"/>
    <w:rsid w:val="003011A7"/>
    <w:rsid w:val="003307BC"/>
    <w:rsid w:val="00334432"/>
    <w:rsid w:val="00350E3E"/>
    <w:rsid w:val="003923BE"/>
    <w:rsid w:val="003A5913"/>
    <w:rsid w:val="003A708E"/>
    <w:rsid w:val="003C181D"/>
    <w:rsid w:val="003D2C52"/>
    <w:rsid w:val="00420B58"/>
    <w:rsid w:val="004248FA"/>
    <w:rsid w:val="00434222"/>
    <w:rsid w:val="0044308D"/>
    <w:rsid w:val="00473D7A"/>
    <w:rsid w:val="004E3769"/>
    <w:rsid w:val="005014D7"/>
    <w:rsid w:val="005017C5"/>
    <w:rsid w:val="00517E63"/>
    <w:rsid w:val="00540A9D"/>
    <w:rsid w:val="00590531"/>
    <w:rsid w:val="005D5B17"/>
    <w:rsid w:val="005E72AE"/>
    <w:rsid w:val="006269BE"/>
    <w:rsid w:val="006373A2"/>
    <w:rsid w:val="0064682B"/>
    <w:rsid w:val="00652034"/>
    <w:rsid w:val="0065769D"/>
    <w:rsid w:val="00670903"/>
    <w:rsid w:val="0071262E"/>
    <w:rsid w:val="00721513"/>
    <w:rsid w:val="007351C0"/>
    <w:rsid w:val="007D0A95"/>
    <w:rsid w:val="00801991"/>
    <w:rsid w:val="008502CA"/>
    <w:rsid w:val="00876889"/>
    <w:rsid w:val="00887402"/>
    <w:rsid w:val="009006F9"/>
    <w:rsid w:val="009367E9"/>
    <w:rsid w:val="00967F4E"/>
    <w:rsid w:val="00983BBE"/>
    <w:rsid w:val="009B511F"/>
    <w:rsid w:val="009B6475"/>
    <w:rsid w:val="009C6997"/>
    <w:rsid w:val="009D4135"/>
    <w:rsid w:val="009F155B"/>
    <w:rsid w:val="009F4EF4"/>
    <w:rsid w:val="00A06ED4"/>
    <w:rsid w:val="00A24C34"/>
    <w:rsid w:val="00A26D6B"/>
    <w:rsid w:val="00A60E8A"/>
    <w:rsid w:val="00A816F2"/>
    <w:rsid w:val="00AE2395"/>
    <w:rsid w:val="00B00D35"/>
    <w:rsid w:val="00B03AA8"/>
    <w:rsid w:val="00B36A83"/>
    <w:rsid w:val="00BC3AD4"/>
    <w:rsid w:val="00BF6853"/>
    <w:rsid w:val="00C1049D"/>
    <w:rsid w:val="00C229B3"/>
    <w:rsid w:val="00C259BA"/>
    <w:rsid w:val="00C264D7"/>
    <w:rsid w:val="00C51B65"/>
    <w:rsid w:val="00C656C1"/>
    <w:rsid w:val="00CF1332"/>
    <w:rsid w:val="00CF16EB"/>
    <w:rsid w:val="00D05E92"/>
    <w:rsid w:val="00D10709"/>
    <w:rsid w:val="00D17C9D"/>
    <w:rsid w:val="00D322C6"/>
    <w:rsid w:val="00D55F8C"/>
    <w:rsid w:val="00D568A3"/>
    <w:rsid w:val="00D63192"/>
    <w:rsid w:val="00D67180"/>
    <w:rsid w:val="00D7144E"/>
    <w:rsid w:val="00D90CA9"/>
    <w:rsid w:val="00DA34B8"/>
    <w:rsid w:val="00DB245C"/>
    <w:rsid w:val="00DD3EB9"/>
    <w:rsid w:val="00DF26B2"/>
    <w:rsid w:val="00E1071D"/>
    <w:rsid w:val="00E44C9F"/>
    <w:rsid w:val="00E830A8"/>
    <w:rsid w:val="00E856FA"/>
    <w:rsid w:val="00EC74A1"/>
    <w:rsid w:val="00EF27D6"/>
    <w:rsid w:val="00EF638C"/>
    <w:rsid w:val="00F01823"/>
    <w:rsid w:val="00F16E92"/>
    <w:rsid w:val="00F674CC"/>
    <w:rsid w:val="00F8129E"/>
    <w:rsid w:val="00F81C6A"/>
    <w:rsid w:val="00F92999"/>
    <w:rsid w:val="00F9427E"/>
    <w:rsid w:val="00FA036D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972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13F1-5BCD-48FD-9213-0C91D7A6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dcterms:created xsi:type="dcterms:W3CDTF">2024-07-03T08:20:00Z</dcterms:created>
  <dcterms:modified xsi:type="dcterms:W3CDTF">2024-07-03T08:20:00Z</dcterms:modified>
</cp:coreProperties>
</file>