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FC" w:rsidRPr="004F74EF" w:rsidRDefault="007356E3" w:rsidP="00A3491C">
      <w:pPr>
        <w:spacing w:after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ИНФОРМАЦИОННЫЙ БЮЛЛЕТЕНЬ № 9</w:t>
      </w:r>
      <w:r w:rsidR="004C386B" w:rsidRPr="006E73A5">
        <w:rPr>
          <w:rFonts w:cstheme="minorHAnsi"/>
          <w:b/>
        </w:rPr>
        <w:t>/2022</w:t>
      </w:r>
      <w:bookmarkStart w:id="0" w:name="_GoBack"/>
      <w:bookmarkEnd w:id="0"/>
    </w:p>
    <w:p w:rsidR="00CF6EC6" w:rsidRDefault="00DD5A23" w:rsidP="006D43BB">
      <w:pPr>
        <w:pStyle w:val="a3"/>
        <w:numPr>
          <w:ilvl w:val="0"/>
          <w:numId w:val="43"/>
        </w:numPr>
        <w:ind w:left="0" w:firstLine="426"/>
      </w:pPr>
      <w:r>
        <w:t>Обращаем Ваше внимание</w:t>
      </w:r>
      <w:r w:rsidR="00666AD1">
        <w:t>,</w:t>
      </w:r>
      <w:r>
        <w:t xml:space="preserve"> что </w:t>
      </w:r>
      <w:r w:rsidR="00666AD1">
        <w:t>данный</w:t>
      </w:r>
      <w:r w:rsidR="00CF6EC6">
        <w:t xml:space="preserve"> бюллетень </w:t>
      </w:r>
      <w:r w:rsidR="004F74EF">
        <w:t>содержит</w:t>
      </w:r>
      <w:r w:rsidR="00CF6EC6">
        <w:t xml:space="preserve"> в себе изменения, </w:t>
      </w:r>
      <w:r w:rsidR="004F74EF">
        <w:t>произошедшие в</w:t>
      </w:r>
      <w:r w:rsidR="00CF6EC6">
        <w:t xml:space="preserve"> условия</w:t>
      </w:r>
      <w:r w:rsidR="004F74EF">
        <w:t>х</w:t>
      </w:r>
      <w:r w:rsidR="00CF6EC6">
        <w:t xml:space="preserve"> частичной мобилизации, объявленной на территории РФ с 21.09.22</w:t>
      </w:r>
    </w:p>
    <w:p w:rsidR="006D43BB" w:rsidRPr="00311EA1" w:rsidRDefault="003B7186" w:rsidP="00311EA1">
      <w:pPr>
        <w:pStyle w:val="a3"/>
        <w:numPr>
          <w:ilvl w:val="0"/>
          <w:numId w:val="43"/>
        </w:numPr>
        <w:ind w:left="0" w:firstLine="426"/>
      </w:pPr>
      <w:r>
        <w:t>Уточняем, что перечисленная ниже информация а</w:t>
      </w:r>
      <w:r w:rsidR="00633C63">
        <w:t xml:space="preserve">ктуальна на </w:t>
      </w:r>
      <w:r w:rsidR="00666AD1">
        <w:t>дату</w:t>
      </w:r>
      <w:r w:rsidR="00633C63">
        <w:t xml:space="preserve"> </w:t>
      </w:r>
      <w:r>
        <w:t>30.09.22</w:t>
      </w:r>
    </w:p>
    <w:p w:rsidR="00666AD1" w:rsidRPr="00666AD1" w:rsidRDefault="00666AD1" w:rsidP="00666AD1">
      <w:pPr>
        <w:spacing w:before="240"/>
        <w:ind w:left="360"/>
        <w:jc w:val="center"/>
        <w:rPr>
          <w:b/>
        </w:rPr>
      </w:pPr>
    </w:p>
    <w:p w:rsidR="00666AD1" w:rsidRPr="00666AD1" w:rsidRDefault="00666AD1" w:rsidP="00666AD1">
      <w:pPr>
        <w:spacing w:before="240"/>
        <w:ind w:left="360"/>
        <w:jc w:val="center"/>
        <w:rPr>
          <w:b/>
        </w:rPr>
      </w:pPr>
      <w:r w:rsidRPr="00666AD1">
        <w:rPr>
          <w:b/>
        </w:rPr>
        <w:t>Опубликовали постановление о сохранении рабочих мест за мобилизованными с 21 сентября гражданами</w:t>
      </w:r>
    </w:p>
    <w:p w:rsidR="00666AD1" w:rsidRDefault="00666AD1" w:rsidP="00666AD1">
      <w:pPr>
        <w:ind w:firstLine="360"/>
        <w:jc w:val="both"/>
      </w:pPr>
      <w:r>
        <w:t xml:space="preserve">Трудовые договоры с теми, кого призвали по частичной мобилизации, </w:t>
      </w:r>
      <w:r w:rsidRPr="00C10042">
        <w:t>нужно приостановить</w:t>
      </w:r>
      <w:r>
        <w:t xml:space="preserve">. Расторгать их нельзя. Такие граждане смогут вернуться на прежние рабочие места. Правило действует для мобилизованных </w:t>
      </w:r>
      <w:r w:rsidRPr="00C10042">
        <w:t>с 21 сентября</w:t>
      </w:r>
      <w:r>
        <w:t xml:space="preserve"> (</w:t>
      </w:r>
      <w:r w:rsidRPr="00C10042">
        <w:t>Постановление</w:t>
      </w:r>
      <w:r>
        <w:t xml:space="preserve"> Правительства РФ от 22.09.2022 N 1677). Изменения </w:t>
      </w:r>
      <w:r w:rsidRPr="00C10042">
        <w:t>утвердило</w:t>
      </w:r>
      <w:r>
        <w:t xml:space="preserve"> правительство. Документ опубликовали 23 сентября.</w:t>
      </w:r>
    </w:p>
    <w:p w:rsidR="00666AD1" w:rsidRDefault="00666AD1" w:rsidP="00666AD1">
      <w:pPr>
        <w:spacing w:before="240"/>
        <w:ind w:firstLine="540"/>
        <w:jc w:val="center"/>
      </w:pPr>
      <w:r>
        <w:rPr>
          <w:b/>
          <w:bCs/>
        </w:rPr>
        <w:t>Дали разъяснения о сохранении рабочих мест для мобилизованных</w:t>
      </w:r>
    </w:p>
    <w:p w:rsidR="00666AD1" w:rsidRDefault="00666AD1" w:rsidP="00666AD1">
      <w:pPr>
        <w:ind w:firstLine="540"/>
        <w:jc w:val="both"/>
      </w:pPr>
      <w:r>
        <w:t xml:space="preserve">Министр труда и соцзащиты в Telegram-канале https://t.me/mintrudrf/362 ведомства ответил на ряд вопросов о частичной мобилизации (Информация Минтруда России от 26.09.2022 (https://t.me/mintrudrf/362)). Разъяснили, как </w:t>
      </w:r>
      <w:r w:rsidRPr="00930DF1">
        <w:t>приостановить</w:t>
      </w:r>
      <w:r>
        <w:t xml:space="preserve"> трудовой договор:</w:t>
      </w:r>
    </w:p>
    <w:p w:rsidR="00666AD1" w:rsidRDefault="00666AD1" w:rsidP="00666AD1">
      <w:pPr>
        <w:pStyle w:val="a3"/>
        <w:numPr>
          <w:ilvl w:val="0"/>
          <w:numId w:val="40"/>
        </w:numPr>
        <w:ind w:left="0" w:firstLine="567"/>
        <w:jc w:val="both"/>
      </w:pPr>
      <w:r>
        <w:t>работник должен предоставить копию повестки из военкомата;</w:t>
      </w:r>
    </w:p>
    <w:p w:rsidR="00666AD1" w:rsidRDefault="00666AD1" w:rsidP="00666AD1">
      <w:pPr>
        <w:pStyle w:val="a3"/>
        <w:numPr>
          <w:ilvl w:val="0"/>
          <w:numId w:val="40"/>
        </w:numPr>
        <w:ind w:left="0" w:firstLine="567"/>
        <w:jc w:val="both"/>
      </w:pPr>
      <w:r>
        <w:t>на ее основании нужно издать приказ (</w:t>
      </w:r>
      <w:proofErr w:type="spellStart"/>
      <w:r>
        <w:t>допсоглашение</w:t>
      </w:r>
      <w:proofErr w:type="spellEnd"/>
      <w:r>
        <w:t xml:space="preserve"> не требуется);</w:t>
      </w:r>
    </w:p>
    <w:p w:rsidR="00666AD1" w:rsidRDefault="00666AD1" w:rsidP="00666AD1">
      <w:pPr>
        <w:pStyle w:val="a3"/>
        <w:numPr>
          <w:ilvl w:val="0"/>
          <w:numId w:val="40"/>
        </w:numPr>
        <w:ind w:left="0" w:firstLine="567"/>
        <w:jc w:val="both"/>
      </w:pPr>
      <w:r>
        <w:t>необходимо заплатить сотруднику за отработанные дни и при этом не ждать дату выплаты зарплаты.</w:t>
      </w:r>
    </w:p>
    <w:p w:rsidR="00666AD1" w:rsidRDefault="00666AD1" w:rsidP="00666AD1">
      <w:pPr>
        <w:ind w:firstLine="540"/>
        <w:jc w:val="both"/>
      </w:pPr>
      <w:r>
        <w:t>Трудовой договор приостановят, даже если сотрудник проходит испытательный срок или уведомлен о сокращении, но еще работает.</w:t>
      </w:r>
    </w:p>
    <w:p w:rsidR="00666AD1" w:rsidRDefault="00666AD1" w:rsidP="00666AD1">
      <w:pPr>
        <w:ind w:firstLine="540"/>
        <w:jc w:val="both"/>
      </w:pPr>
      <w:r>
        <w:t>Период приостановки трудового договора включают в трудовой стаж.</w:t>
      </w:r>
    </w:p>
    <w:p w:rsidR="00666AD1" w:rsidRDefault="00666AD1" w:rsidP="00666AD1">
      <w:pPr>
        <w:spacing w:before="240"/>
        <w:ind w:firstLine="540"/>
        <w:jc w:val="center"/>
      </w:pPr>
      <w:r>
        <w:rPr>
          <w:b/>
          <w:bCs/>
        </w:rPr>
        <w:t>Минтруд: как поступить, если мобилизованного уволили с 21 сентября</w:t>
      </w:r>
    </w:p>
    <w:p w:rsidR="00666AD1" w:rsidRDefault="00666AD1" w:rsidP="00666AD1">
      <w:pPr>
        <w:ind w:firstLine="540"/>
        <w:jc w:val="both"/>
      </w:pPr>
      <w:r w:rsidRPr="006D43BB">
        <w:t>Постановление</w:t>
      </w:r>
      <w:r>
        <w:t xml:space="preserve"> о приостановлении трудового договора мобилизованных сотрудников распространяется на всех, кто призван с 21 сентября, </w:t>
      </w:r>
      <w:r w:rsidRPr="006D43BB">
        <w:t>пояснило</w:t>
      </w:r>
      <w:r>
        <w:t xml:space="preserve"> ведомство (</w:t>
      </w:r>
      <w:r w:rsidRPr="006D43BB">
        <w:t>Письмо</w:t>
      </w:r>
      <w:r>
        <w:t xml:space="preserve"> Минтруда России от 27.09.2022 N 14-6/10/В-13042).</w:t>
      </w:r>
    </w:p>
    <w:p w:rsidR="00666AD1" w:rsidRDefault="00666AD1" w:rsidP="00666AD1">
      <w:pPr>
        <w:ind w:firstLine="540"/>
        <w:jc w:val="both"/>
      </w:pPr>
      <w:r>
        <w:t xml:space="preserve">Если с мобилизованным работником расторгли трудовой договор с указанной даты, то </w:t>
      </w:r>
      <w:r w:rsidRPr="006D43BB">
        <w:t>нужно издать</w:t>
      </w:r>
      <w:r>
        <w:t xml:space="preserve"> приказ об отмене увольнения. Сведения об этом передают в ПФР и вносят в трудовую книжку (если ее ведут на бумаге).</w:t>
      </w:r>
    </w:p>
    <w:p w:rsidR="00666AD1" w:rsidRDefault="00666AD1" w:rsidP="00666AD1">
      <w:pPr>
        <w:ind w:firstLine="540"/>
        <w:jc w:val="both"/>
      </w:pPr>
      <w:r>
        <w:t>Затем необходимо приостановить трудовой договор на основании повестки о призыве на военную службу по мобилизации.</w:t>
      </w:r>
    </w:p>
    <w:p w:rsidR="00666AD1" w:rsidRDefault="00666AD1" w:rsidP="00666AD1">
      <w:pPr>
        <w:pStyle w:val="a3"/>
        <w:numPr>
          <w:ilvl w:val="0"/>
          <w:numId w:val="46"/>
        </w:numPr>
        <w:ind w:left="0" w:firstLine="426"/>
        <w:jc w:val="both"/>
      </w:pPr>
      <w:r>
        <w:t xml:space="preserve">Напомним, ранее Минтруд </w:t>
      </w:r>
      <w:r w:rsidRPr="006D43BB">
        <w:t>разъяснил</w:t>
      </w:r>
      <w:r>
        <w:t>, как приостановить трудовой договор.</w:t>
      </w:r>
    </w:p>
    <w:p w:rsidR="00666AD1" w:rsidRDefault="00666AD1" w:rsidP="00666AD1">
      <w:pPr>
        <w:spacing w:before="240"/>
        <w:ind w:firstLine="540"/>
        <w:jc w:val="center"/>
      </w:pPr>
      <w:r>
        <w:rPr>
          <w:b/>
          <w:bCs/>
        </w:rPr>
        <w:t>Госдума одобрила поправки к ТК РФ с гарантиями для мобилизованных работников</w:t>
      </w:r>
    </w:p>
    <w:p w:rsidR="00666AD1" w:rsidRDefault="00666AD1" w:rsidP="00666AD1">
      <w:pPr>
        <w:ind w:firstLine="540"/>
        <w:jc w:val="both"/>
      </w:pPr>
      <w:r>
        <w:t xml:space="preserve">Предлагают закрепить в </w:t>
      </w:r>
      <w:r w:rsidRPr="00E3568D">
        <w:t>ТК</w:t>
      </w:r>
      <w:r>
        <w:t xml:space="preserve"> РФ следующие положения (Проект Федерального закона N 112293-8 (</w:t>
      </w:r>
      <w:r w:rsidRPr="00E3568D">
        <w:t>https://sozd.duma.gov.ru/bill/112293-8</w:t>
      </w:r>
      <w:r>
        <w:t>)):</w:t>
      </w:r>
    </w:p>
    <w:p w:rsidR="00666AD1" w:rsidRDefault="00666AD1" w:rsidP="00666AD1">
      <w:pPr>
        <w:pStyle w:val="a3"/>
        <w:numPr>
          <w:ilvl w:val="0"/>
          <w:numId w:val="45"/>
        </w:numPr>
        <w:ind w:left="567" w:hanging="141"/>
        <w:jc w:val="both"/>
      </w:pPr>
      <w:r>
        <w:t>трудовой договор не расторгают по обстоятельствам, не зависящим от воли сторон, из-за призыва по мобилизации (п. 2 ст. 1 проекта);</w:t>
      </w:r>
    </w:p>
    <w:p w:rsidR="00666AD1" w:rsidRDefault="00666AD1" w:rsidP="00666AD1">
      <w:pPr>
        <w:pStyle w:val="a3"/>
        <w:numPr>
          <w:ilvl w:val="0"/>
          <w:numId w:val="45"/>
        </w:numPr>
        <w:ind w:left="567" w:hanging="141"/>
        <w:jc w:val="both"/>
      </w:pPr>
      <w:r>
        <w:t>в стаж работы, который дает право на отпуск, засчитывают время приостановки трудового договора из-за мобилизации (п. 3 ст. 1 проекта);</w:t>
      </w:r>
    </w:p>
    <w:p w:rsidR="00666AD1" w:rsidRDefault="00666AD1" w:rsidP="00666AD1">
      <w:pPr>
        <w:pStyle w:val="a3"/>
        <w:numPr>
          <w:ilvl w:val="0"/>
          <w:numId w:val="45"/>
        </w:numPr>
        <w:ind w:left="567" w:hanging="141"/>
        <w:jc w:val="both"/>
      </w:pPr>
      <w:r>
        <w:lastRenderedPageBreak/>
        <w:t>работник, у которого есть ребенок в возрасте до 18 лет, имеет преимущество при сокращении, если второго родителя призвали на военную службу (п. 4 ст. 1 проекта).</w:t>
      </w:r>
    </w:p>
    <w:p w:rsidR="00666AD1" w:rsidRPr="00E3568D" w:rsidRDefault="00666AD1" w:rsidP="00666AD1">
      <w:pPr>
        <w:ind w:firstLine="540"/>
        <w:jc w:val="both"/>
      </w:pPr>
      <w:r>
        <w:t xml:space="preserve">Кроме того, хотят разрешить увольнять сотрудника, если он не выйдет на работу по истечении 3 месяцев после окончания им военной службы по мобилизации, по контракту или завершения добровольного выполнения задач </w:t>
      </w:r>
      <w:proofErr w:type="gramStart"/>
      <w:r>
        <w:t>ВС</w:t>
      </w:r>
      <w:proofErr w:type="gramEnd"/>
      <w:r>
        <w:t xml:space="preserve"> РФ (п. 1 ст. 1 проекта).</w:t>
      </w:r>
    </w:p>
    <w:p w:rsidR="00E0525B" w:rsidRDefault="00E0525B" w:rsidP="00E0525B">
      <w:pPr>
        <w:spacing w:before="240"/>
        <w:ind w:firstLine="540"/>
        <w:jc w:val="center"/>
      </w:pPr>
      <w:proofErr w:type="spellStart"/>
      <w:r>
        <w:rPr>
          <w:b/>
          <w:bCs/>
        </w:rPr>
        <w:t>Минцифры</w:t>
      </w:r>
      <w:proofErr w:type="spellEnd"/>
      <w:r>
        <w:rPr>
          <w:b/>
          <w:bCs/>
        </w:rPr>
        <w:t xml:space="preserve">: как через </w:t>
      </w:r>
      <w:proofErr w:type="spellStart"/>
      <w:r>
        <w:rPr>
          <w:b/>
          <w:bCs/>
        </w:rPr>
        <w:t>Госуслуги</w:t>
      </w:r>
      <w:proofErr w:type="spellEnd"/>
      <w:r>
        <w:rPr>
          <w:b/>
          <w:bCs/>
        </w:rPr>
        <w:t xml:space="preserve"> подать заявление на отсрочку от мобилизации</w:t>
      </w:r>
    </w:p>
    <w:p w:rsidR="00E0525B" w:rsidRDefault="00E0525B" w:rsidP="00E0525B">
      <w:pPr>
        <w:ind w:firstLine="540"/>
        <w:jc w:val="both"/>
      </w:pPr>
      <w:r>
        <w:t xml:space="preserve">Ведомство сообщило https://t.me/mintsifry/1517 о том, что на </w:t>
      </w:r>
      <w:proofErr w:type="spellStart"/>
      <w:r>
        <w:t>Госуслугах</w:t>
      </w:r>
      <w:proofErr w:type="spellEnd"/>
      <w:r>
        <w:t xml:space="preserve"> заработал </w:t>
      </w:r>
      <w:r w:rsidRPr="00E0525B">
        <w:t>сервис</w:t>
      </w:r>
      <w:r>
        <w:t xml:space="preserve"> по приему заявлений на отсрочку от мобилизации для сотрудников компаний в сферах </w:t>
      </w:r>
      <w:proofErr w:type="gramStart"/>
      <w:r>
        <w:t>ИТ</w:t>
      </w:r>
      <w:proofErr w:type="gramEnd"/>
      <w:r>
        <w:t xml:space="preserve"> и связи. Специалист заполняет обращение по инструкции https://gu-st.ru/content/Other/doc/podacha_zayavleniya.pdf и прилагает к нему подписанное усиленной квалифицированной ЭП гендиректора </w:t>
      </w:r>
      <w:r w:rsidRPr="00E0525B">
        <w:t>подтверждение</w:t>
      </w:r>
      <w:r>
        <w:t xml:space="preserve"> (Информация </w:t>
      </w:r>
      <w:proofErr w:type="spellStart"/>
      <w:r>
        <w:t>Минцифры</w:t>
      </w:r>
      <w:proofErr w:type="spellEnd"/>
      <w:r>
        <w:t xml:space="preserve"> России от 27.09.2022 (https://t.me/mintsifry/1517)).</w:t>
      </w:r>
    </w:p>
    <w:p w:rsidR="00E0525B" w:rsidRDefault="00E0525B" w:rsidP="00E0525B">
      <w:pPr>
        <w:ind w:firstLine="540"/>
        <w:jc w:val="both"/>
      </w:pPr>
      <w:r>
        <w:t>Министерство среди прочего разъяснило:</w:t>
      </w:r>
    </w:p>
    <w:p w:rsidR="00E0525B" w:rsidRDefault="00E0525B" w:rsidP="00E0525B">
      <w:pPr>
        <w:pStyle w:val="a3"/>
        <w:numPr>
          <w:ilvl w:val="0"/>
          <w:numId w:val="47"/>
        </w:numPr>
        <w:ind w:left="567" w:firstLine="0"/>
        <w:jc w:val="both"/>
      </w:pPr>
      <w:r>
        <w:t>при редактировании csv-файла автоматически стертые первые символы в номерах документов, которые начинаются с нуля, исправлять не нужно https://t.me/mintsifry/1517;</w:t>
      </w:r>
    </w:p>
    <w:p w:rsidR="00E0525B" w:rsidRDefault="00E0525B" w:rsidP="00E0525B">
      <w:pPr>
        <w:pStyle w:val="a3"/>
        <w:numPr>
          <w:ilvl w:val="0"/>
          <w:numId w:val="47"/>
        </w:numPr>
        <w:ind w:left="567" w:firstLine="0"/>
        <w:jc w:val="both"/>
      </w:pPr>
      <w:r>
        <w:t>система может уведомить https://t.me/mintsifry/1518 об ошибке из-за опечаток в подтверждении. Следует проверить корректность электронной подписи и данных в документе (например, нет ли лишней кавычки в названии компании);</w:t>
      </w:r>
    </w:p>
    <w:p w:rsidR="00E0525B" w:rsidRDefault="00E0525B" w:rsidP="00E0525B">
      <w:pPr>
        <w:pStyle w:val="a3"/>
        <w:numPr>
          <w:ilvl w:val="0"/>
          <w:numId w:val="47"/>
        </w:numPr>
        <w:ind w:left="567" w:firstLine="0"/>
        <w:jc w:val="both"/>
      </w:pPr>
      <w:r>
        <w:t>в форме можно изменять только те данные, которые указаны в инструкции;</w:t>
      </w:r>
    </w:p>
    <w:p w:rsidR="00E0525B" w:rsidRDefault="00E0525B" w:rsidP="00E0525B">
      <w:pPr>
        <w:pStyle w:val="a3"/>
        <w:numPr>
          <w:ilvl w:val="0"/>
          <w:numId w:val="47"/>
        </w:numPr>
        <w:ind w:left="567" w:firstLine="0"/>
        <w:jc w:val="both"/>
      </w:pPr>
      <w:r>
        <w:t xml:space="preserve">документ лучше подписывать </w:t>
      </w:r>
      <w:proofErr w:type="gramStart"/>
      <w:r>
        <w:t>выданной</w:t>
      </w:r>
      <w:proofErr w:type="gramEnd"/>
      <w:r>
        <w:t xml:space="preserve"> ФНС усиленной квалифицированной ЭП гендиректора и прикреплять к заявлению файл с расширением ".</w:t>
      </w:r>
      <w:proofErr w:type="spellStart"/>
      <w:r>
        <w:t>sig</w:t>
      </w:r>
      <w:proofErr w:type="spellEnd"/>
      <w:r>
        <w:t>".</w:t>
      </w:r>
    </w:p>
    <w:p w:rsidR="00E0525B" w:rsidRDefault="00E0525B" w:rsidP="00E0525B">
      <w:pPr>
        <w:ind w:firstLine="540"/>
        <w:jc w:val="both"/>
      </w:pPr>
      <w:r>
        <w:t>Первые списки по заявкам планируют направить в Минобороны на рассмотрение 29 сентября.</w:t>
      </w:r>
    </w:p>
    <w:p w:rsidR="006D43BB" w:rsidRPr="00E0525B" w:rsidRDefault="00E0525B" w:rsidP="00E0525B">
      <w:pPr>
        <w:pStyle w:val="a3"/>
        <w:numPr>
          <w:ilvl w:val="0"/>
          <w:numId w:val="48"/>
        </w:numPr>
        <w:ind w:left="0" w:firstLine="426"/>
        <w:jc w:val="both"/>
      </w:pPr>
      <w:r>
        <w:t xml:space="preserve">Напомним, на отсрочку от мобилизации </w:t>
      </w:r>
      <w:r w:rsidRPr="00E0525B">
        <w:t>могут претендовать</w:t>
      </w:r>
      <w:r>
        <w:t xml:space="preserve"> некоторые специалисты сфер </w:t>
      </w:r>
      <w:proofErr w:type="gramStart"/>
      <w:r>
        <w:t>ИТ</w:t>
      </w:r>
      <w:proofErr w:type="gramEnd"/>
      <w:r>
        <w:t xml:space="preserve"> и связи, у которых есть высшее образование по определенному перечню специальностей и направлений подготовки (Информация </w:t>
      </w:r>
      <w:proofErr w:type="spellStart"/>
      <w:r>
        <w:t>Минцифры</w:t>
      </w:r>
      <w:proofErr w:type="spellEnd"/>
      <w:r>
        <w:t xml:space="preserve"> России от 28.09.2022 (https://t.me/mintsifry/1518)).</w:t>
      </w:r>
    </w:p>
    <w:p w:rsidR="001B0804" w:rsidRDefault="001B0804" w:rsidP="001B0804">
      <w:pPr>
        <w:spacing w:before="240"/>
        <w:ind w:firstLine="540"/>
        <w:jc w:val="center"/>
      </w:pPr>
      <w:r>
        <w:rPr>
          <w:b/>
          <w:bCs/>
        </w:rPr>
        <w:t xml:space="preserve">Опубликовали список из 195 основных специальностей в сферах </w:t>
      </w:r>
      <w:proofErr w:type="gramStart"/>
      <w:r>
        <w:rPr>
          <w:b/>
          <w:bCs/>
        </w:rPr>
        <w:t>ИТ</w:t>
      </w:r>
      <w:proofErr w:type="gramEnd"/>
      <w:r>
        <w:rPr>
          <w:b/>
          <w:bCs/>
        </w:rPr>
        <w:t xml:space="preserve"> и связи для отсрочки от мобилизации</w:t>
      </w:r>
    </w:p>
    <w:p w:rsidR="001B0804" w:rsidRDefault="001B0804" w:rsidP="001B0804">
      <w:pPr>
        <w:ind w:firstLine="540"/>
        <w:jc w:val="both"/>
      </w:pPr>
      <w:proofErr w:type="spellStart"/>
      <w:r>
        <w:t>Минцифры</w:t>
      </w:r>
      <w:proofErr w:type="spellEnd"/>
      <w:r>
        <w:t xml:space="preserve"> </w:t>
      </w:r>
      <w:r w:rsidRPr="001B0804">
        <w:t>выпустило</w:t>
      </w:r>
      <w:r>
        <w:t xml:space="preserve"> перечень специальностей и направлений подготовки высшего образования, которые подходят под критерии освобождения от мобилизации специалистов </w:t>
      </w:r>
      <w:proofErr w:type="gramStart"/>
      <w:r>
        <w:t>ИТ</w:t>
      </w:r>
      <w:proofErr w:type="gramEnd"/>
      <w:r>
        <w:t xml:space="preserve"> и операторов связи</w:t>
      </w:r>
      <w:r w:rsidRPr="001B0804">
        <w:t xml:space="preserve"> </w:t>
      </w:r>
      <w:r>
        <w:t>(</w:t>
      </w:r>
      <w:r w:rsidRPr="001B0804">
        <w:t>Приказ</w:t>
      </w:r>
      <w:r>
        <w:t xml:space="preserve"> </w:t>
      </w:r>
      <w:proofErr w:type="spellStart"/>
      <w:r>
        <w:t>Минцифры</w:t>
      </w:r>
      <w:proofErr w:type="spellEnd"/>
      <w:r>
        <w:t xml:space="preserve"> России от 26.09.2022 N 712, Информация </w:t>
      </w:r>
      <w:proofErr w:type="spellStart"/>
      <w:r>
        <w:t>Минцифры</w:t>
      </w:r>
      <w:proofErr w:type="spellEnd"/>
      <w:r>
        <w:t xml:space="preserve"> России от 26.09.2022 (https://t.me/mintsifry/1513)). В него вошли в том числе:</w:t>
      </w:r>
    </w:p>
    <w:p w:rsidR="001B0804" w:rsidRDefault="001B0804" w:rsidP="006D43BB">
      <w:pPr>
        <w:pStyle w:val="a3"/>
        <w:numPr>
          <w:ilvl w:val="0"/>
          <w:numId w:val="44"/>
        </w:numPr>
        <w:ind w:left="426" w:firstLine="141"/>
        <w:jc w:val="both"/>
      </w:pPr>
      <w:r>
        <w:t>математика 01.03.01 или 01.04.01;</w:t>
      </w:r>
    </w:p>
    <w:p w:rsidR="001B0804" w:rsidRDefault="001B0804" w:rsidP="006D43BB">
      <w:pPr>
        <w:pStyle w:val="a3"/>
        <w:numPr>
          <w:ilvl w:val="0"/>
          <w:numId w:val="44"/>
        </w:numPr>
        <w:ind w:left="426" w:firstLine="141"/>
        <w:jc w:val="both"/>
      </w:pPr>
      <w:r>
        <w:t>физика 03.03.02 или 03.04.02;</w:t>
      </w:r>
    </w:p>
    <w:p w:rsidR="001B0804" w:rsidRDefault="001B0804" w:rsidP="006D43BB">
      <w:pPr>
        <w:pStyle w:val="a3"/>
        <w:numPr>
          <w:ilvl w:val="0"/>
          <w:numId w:val="44"/>
        </w:numPr>
        <w:ind w:left="426" w:firstLine="141"/>
        <w:jc w:val="both"/>
      </w:pPr>
      <w:r>
        <w:t>юриспруденция 40.03.01 или 40.04.01;</w:t>
      </w:r>
    </w:p>
    <w:p w:rsidR="001B0804" w:rsidRDefault="001B0804" w:rsidP="006D43BB">
      <w:pPr>
        <w:pStyle w:val="a3"/>
        <w:numPr>
          <w:ilvl w:val="0"/>
          <w:numId w:val="44"/>
        </w:numPr>
        <w:ind w:left="426" w:firstLine="141"/>
        <w:jc w:val="both"/>
      </w:pPr>
      <w:r>
        <w:t>экономика 38.03.01 или 38.04.01;</w:t>
      </w:r>
    </w:p>
    <w:p w:rsidR="001B0804" w:rsidRDefault="001B0804" w:rsidP="006D43BB">
      <w:pPr>
        <w:pStyle w:val="a3"/>
        <w:numPr>
          <w:ilvl w:val="0"/>
          <w:numId w:val="44"/>
        </w:numPr>
        <w:ind w:left="426" w:firstLine="141"/>
        <w:jc w:val="both"/>
      </w:pPr>
      <w:r>
        <w:t>финансы и кредит 38.04.08;</w:t>
      </w:r>
    </w:p>
    <w:p w:rsidR="001B0804" w:rsidRDefault="001B0804" w:rsidP="006D43BB">
      <w:pPr>
        <w:pStyle w:val="a3"/>
        <w:numPr>
          <w:ilvl w:val="0"/>
          <w:numId w:val="44"/>
        </w:numPr>
        <w:ind w:left="426" w:firstLine="141"/>
        <w:jc w:val="both"/>
      </w:pPr>
      <w:r>
        <w:t>криптография 10.05.06.</w:t>
      </w:r>
    </w:p>
    <w:p w:rsidR="001B0804" w:rsidRDefault="001B0804" w:rsidP="001B0804">
      <w:pPr>
        <w:ind w:firstLine="540"/>
        <w:jc w:val="both"/>
      </w:pPr>
      <w:r>
        <w:t xml:space="preserve">Кроме того, министерство разместило в своем </w:t>
      </w:r>
      <w:proofErr w:type="spellStart"/>
      <w:r>
        <w:t>телеграм-канале</w:t>
      </w:r>
      <w:proofErr w:type="spellEnd"/>
      <w:r>
        <w:t xml:space="preserve"> https://t.me/mintsifry/1513 форму подтверждения соответствия сотрудника требованиям для </w:t>
      </w:r>
      <w:proofErr w:type="spellStart"/>
      <w:r>
        <w:t>непривлечения</w:t>
      </w:r>
      <w:proofErr w:type="spellEnd"/>
      <w:r>
        <w:t xml:space="preserve"> к службе по частичной мобилизации и </w:t>
      </w:r>
      <w:r w:rsidRPr="001B0804">
        <w:t>инструкцию</w:t>
      </w:r>
      <w:r>
        <w:t xml:space="preserve"> по ее заполнению. Гендиректор организации подписывает https://t.me/mintsifry/1513 документ усиленной квалифицированной ЭП и передает его </w:t>
      </w:r>
      <w:r>
        <w:lastRenderedPageBreak/>
        <w:t xml:space="preserve">работнику. Тот прилагает документ к заявлению и подает через </w:t>
      </w:r>
      <w:proofErr w:type="spellStart"/>
      <w:r w:rsidRPr="001B0804">
        <w:t>Госуслуги</w:t>
      </w:r>
      <w:proofErr w:type="spellEnd"/>
      <w:r>
        <w:t xml:space="preserve"> после того, как появится доступ.</w:t>
      </w:r>
    </w:p>
    <w:p w:rsidR="00666AD1" w:rsidRDefault="00666AD1" w:rsidP="001B0804">
      <w:pPr>
        <w:ind w:firstLine="540"/>
        <w:jc w:val="both"/>
      </w:pPr>
    </w:p>
    <w:p w:rsidR="00930DF1" w:rsidRDefault="00930DF1" w:rsidP="00930DF1">
      <w:pPr>
        <w:spacing w:before="240"/>
        <w:ind w:firstLine="540"/>
        <w:jc w:val="center"/>
      </w:pPr>
      <w:r>
        <w:rPr>
          <w:b/>
          <w:bCs/>
        </w:rPr>
        <w:t xml:space="preserve">Списки работников, которые не подлежат частичной мобилизации, направляются в Генеральный штаб </w:t>
      </w:r>
      <w:proofErr w:type="gramStart"/>
      <w:r>
        <w:rPr>
          <w:b/>
          <w:bCs/>
        </w:rPr>
        <w:t>ВС</w:t>
      </w:r>
      <w:proofErr w:type="gramEnd"/>
      <w:r>
        <w:rPr>
          <w:b/>
          <w:bCs/>
        </w:rPr>
        <w:t xml:space="preserve"> РФ</w:t>
      </w:r>
    </w:p>
    <w:p w:rsidR="00930DF1" w:rsidRDefault="00930DF1" w:rsidP="003B7186">
      <w:pPr>
        <w:ind w:firstLine="567"/>
        <w:jc w:val="both"/>
      </w:pPr>
      <w:r>
        <w:t xml:space="preserve">Минобороны сообщило, что работников освобождают от мобилизации по спискам, которые руководители организаций представляют в Генеральный штаб </w:t>
      </w:r>
      <w:proofErr w:type="gramStart"/>
      <w:r>
        <w:t>ВС</w:t>
      </w:r>
      <w:proofErr w:type="gramEnd"/>
      <w:r>
        <w:t xml:space="preserve"> РФ</w:t>
      </w:r>
      <w:r w:rsidR="00485362">
        <w:t xml:space="preserve"> (Информация Минобороны России от 23.09.2022 (</w:t>
      </w:r>
      <w:r w:rsidR="00485362" w:rsidRPr="00485362">
        <w:t>https://function.mil.ru/news_page/country/more.htm?id=12439143%40egNews</w:t>
      </w:r>
      <w:r w:rsidR="00485362">
        <w:t>))</w:t>
      </w:r>
      <w:r>
        <w:t xml:space="preserve">. Их подают по формам: </w:t>
      </w:r>
    </w:p>
    <w:p w:rsidR="00930DF1" w:rsidRDefault="00930DF1" w:rsidP="006D43BB">
      <w:pPr>
        <w:pStyle w:val="a3"/>
        <w:numPr>
          <w:ilvl w:val="0"/>
          <w:numId w:val="41"/>
        </w:numPr>
        <w:ind w:left="0" w:firstLine="567"/>
        <w:jc w:val="both"/>
      </w:pPr>
      <w:r>
        <w:t xml:space="preserve">для </w:t>
      </w:r>
      <w:proofErr w:type="spellStart"/>
      <w:r w:rsidRPr="00485362">
        <w:t>ИТ-организаций</w:t>
      </w:r>
      <w:proofErr w:type="spellEnd"/>
      <w:r w:rsidR="00485362">
        <w:t>;</w:t>
      </w:r>
    </w:p>
    <w:p w:rsidR="00930DF1" w:rsidRDefault="00930DF1" w:rsidP="006D43BB">
      <w:pPr>
        <w:pStyle w:val="a3"/>
        <w:numPr>
          <w:ilvl w:val="0"/>
          <w:numId w:val="41"/>
        </w:numPr>
        <w:ind w:left="0" w:firstLine="567"/>
        <w:jc w:val="both"/>
      </w:pPr>
      <w:r w:rsidRPr="00485362">
        <w:t>операторов связи</w:t>
      </w:r>
      <w:r w:rsidR="00485362">
        <w:t>;</w:t>
      </w:r>
    </w:p>
    <w:p w:rsidR="00930DF1" w:rsidRDefault="00930DF1" w:rsidP="006D43BB">
      <w:pPr>
        <w:pStyle w:val="a3"/>
        <w:numPr>
          <w:ilvl w:val="0"/>
          <w:numId w:val="41"/>
        </w:numPr>
        <w:ind w:left="0" w:firstLine="567"/>
        <w:jc w:val="both"/>
      </w:pPr>
      <w:r w:rsidRPr="00485362">
        <w:t>системообразующих СМИ, ради</w:t>
      </w:r>
      <w:proofErr w:type="gramStart"/>
      <w:r w:rsidRPr="00485362">
        <w:t>о-</w:t>
      </w:r>
      <w:proofErr w:type="gramEnd"/>
      <w:r w:rsidRPr="00485362">
        <w:t xml:space="preserve"> и </w:t>
      </w:r>
      <w:proofErr w:type="spellStart"/>
      <w:r w:rsidRPr="00485362">
        <w:t>телевещателей</w:t>
      </w:r>
      <w:proofErr w:type="spellEnd"/>
      <w:r w:rsidR="00485362">
        <w:t>;</w:t>
      </w:r>
    </w:p>
    <w:p w:rsidR="00930DF1" w:rsidRDefault="00930DF1" w:rsidP="006D43BB">
      <w:pPr>
        <w:pStyle w:val="a3"/>
        <w:numPr>
          <w:ilvl w:val="0"/>
          <w:numId w:val="41"/>
        </w:numPr>
        <w:ind w:left="0" w:firstLine="567"/>
        <w:jc w:val="both"/>
      </w:pPr>
      <w:r w:rsidRPr="00485362">
        <w:t xml:space="preserve">некоторых организаций </w:t>
      </w:r>
      <w:proofErr w:type="spellStart"/>
      <w:r w:rsidRPr="00485362">
        <w:t>финрынка</w:t>
      </w:r>
      <w:proofErr w:type="spellEnd"/>
      <w:r w:rsidR="00485362">
        <w:t>.</w:t>
      </w:r>
    </w:p>
    <w:p w:rsidR="00930DF1" w:rsidRDefault="00930DF1" w:rsidP="006D43BB">
      <w:pPr>
        <w:pStyle w:val="a3"/>
        <w:numPr>
          <w:ilvl w:val="0"/>
          <w:numId w:val="42"/>
        </w:numPr>
        <w:ind w:left="0" w:firstLine="426"/>
        <w:jc w:val="both"/>
      </w:pPr>
      <w:r>
        <w:t>В министерстве уточнили, что решение распространяется на работников с высшим образованием по соответствующим специально</w:t>
      </w:r>
      <w:r w:rsidR="00485362">
        <w:t>стям и направлениям подготовки.</w:t>
      </w:r>
    </w:p>
    <w:p w:rsidR="000D05C9" w:rsidRDefault="000D05C9" w:rsidP="000D05C9">
      <w:pPr>
        <w:spacing w:before="240" w:line="240" w:lineRule="auto"/>
        <w:ind w:firstLine="540"/>
        <w:jc w:val="center"/>
        <w:rPr>
          <w:rFonts w:eastAsia="Times New Roman" w:cstheme="minorHAnsi"/>
          <w:lang w:eastAsia="ru-RU"/>
        </w:rPr>
      </w:pPr>
      <w:r w:rsidRPr="006F4A30">
        <w:rPr>
          <w:rFonts w:eastAsia="Times New Roman" w:cstheme="minorHAnsi"/>
          <w:b/>
          <w:bCs/>
          <w:lang w:eastAsia="ru-RU"/>
        </w:rPr>
        <w:t xml:space="preserve">Разъяснили вопросы отсрочки от мобилизации для специалистов </w:t>
      </w:r>
      <w:proofErr w:type="spellStart"/>
      <w:r w:rsidRPr="006F4A30">
        <w:rPr>
          <w:rFonts w:eastAsia="Times New Roman" w:cstheme="minorHAnsi"/>
          <w:b/>
          <w:bCs/>
          <w:lang w:eastAsia="ru-RU"/>
        </w:rPr>
        <w:t>ИТ-компаний</w:t>
      </w:r>
      <w:proofErr w:type="spellEnd"/>
      <w:r w:rsidRPr="006F4A30">
        <w:rPr>
          <w:rFonts w:eastAsia="Times New Roman" w:cstheme="minorHAnsi"/>
          <w:b/>
          <w:bCs/>
          <w:lang w:eastAsia="ru-RU"/>
        </w:rPr>
        <w:t xml:space="preserve"> и других организаций</w:t>
      </w:r>
    </w:p>
    <w:p w:rsidR="000D05C9" w:rsidRPr="000D05C9" w:rsidRDefault="000D05C9" w:rsidP="000D05C9">
      <w:pPr>
        <w:spacing w:before="240" w:line="240" w:lineRule="auto"/>
        <w:ind w:firstLine="540"/>
        <w:rPr>
          <w:rFonts w:eastAsia="Times New Roman" w:cstheme="minorHAnsi"/>
          <w:lang w:eastAsia="ru-RU"/>
        </w:rPr>
      </w:pPr>
      <w:proofErr w:type="spellStart"/>
      <w:r w:rsidRPr="000D05C9">
        <w:rPr>
          <w:rFonts w:eastAsia="Times New Roman" w:cstheme="minorHAnsi"/>
          <w:lang w:eastAsia="ru-RU"/>
        </w:rPr>
        <w:t>Минцифры</w:t>
      </w:r>
      <w:proofErr w:type="spellEnd"/>
      <w:r w:rsidRPr="000D05C9">
        <w:rPr>
          <w:rFonts w:eastAsia="Times New Roman" w:cstheme="minorHAnsi"/>
          <w:lang w:eastAsia="ru-RU"/>
        </w:rPr>
        <w:t xml:space="preserve"> опубликовало в своем канале https://t.me/mintsifry/1481 в </w:t>
      </w:r>
      <w:proofErr w:type="spellStart"/>
      <w:r w:rsidRPr="000D05C9">
        <w:rPr>
          <w:rFonts w:eastAsia="Times New Roman" w:cstheme="minorHAnsi"/>
          <w:lang w:eastAsia="ru-RU"/>
        </w:rPr>
        <w:t>Telegram</w:t>
      </w:r>
      <w:proofErr w:type="spellEnd"/>
      <w:r w:rsidRPr="000D05C9">
        <w:rPr>
          <w:rFonts w:eastAsia="Times New Roman" w:cstheme="minorHAnsi"/>
          <w:lang w:eastAsia="ru-RU"/>
        </w:rPr>
        <w:t xml:space="preserve"> информацию для сотрудников, которым дали право на отсрочку благодаря работе в компаниях из отдельных отраслей.</w:t>
      </w:r>
    </w:p>
    <w:p w:rsidR="000D05C9" w:rsidRPr="008E64B2" w:rsidRDefault="000D05C9" w:rsidP="000D05C9">
      <w:pPr>
        <w:spacing w:after="0" w:line="240" w:lineRule="auto"/>
        <w:ind w:firstLine="426"/>
        <w:jc w:val="both"/>
        <w:rPr>
          <w:rFonts w:eastAsia="Times New Roman" w:cstheme="minorHAnsi"/>
          <w:lang w:eastAsia="ru-RU"/>
        </w:rPr>
      </w:pPr>
      <w:r w:rsidRPr="008E64B2">
        <w:rPr>
          <w:rFonts w:eastAsia="Times New Roman" w:cstheme="minorHAnsi"/>
          <w:lang w:eastAsia="ru-RU"/>
        </w:rPr>
        <w:t xml:space="preserve">Так, если </w:t>
      </w:r>
      <w:proofErr w:type="spellStart"/>
      <w:r w:rsidRPr="008E64B2">
        <w:rPr>
          <w:rFonts w:eastAsia="Times New Roman" w:cstheme="minorHAnsi"/>
          <w:lang w:eastAsia="ru-RU"/>
        </w:rPr>
        <w:t>ИТ-специалист</w:t>
      </w:r>
      <w:proofErr w:type="spellEnd"/>
      <w:r w:rsidRPr="008E64B2">
        <w:rPr>
          <w:rFonts w:eastAsia="Times New Roman" w:cstheme="minorHAnsi"/>
          <w:lang w:eastAsia="ru-RU"/>
        </w:rPr>
        <w:t xml:space="preserve"> получил повестку, рекомендуют https://t.me/mintsifry/1481 предъявить в военкомате:</w:t>
      </w:r>
    </w:p>
    <w:p w:rsidR="000D05C9" w:rsidRPr="00C10042" w:rsidRDefault="000D05C9" w:rsidP="006D43B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ru-RU"/>
        </w:rPr>
      </w:pPr>
      <w:r w:rsidRPr="00C10042">
        <w:rPr>
          <w:rFonts w:eastAsia="Times New Roman" w:cstheme="minorHAnsi"/>
          <w:lang w:eastAsia="ru-RU"/>
        </w:rPr>
        <w:t>оригинал или завер</w:t>
      </w:r>
      <w:r>
        <w:rPr>
          <w:rFonts w:eastAsia="Times New Roman" w:cstheme="minorHAnsi"/>
          <w:lang w:eastAsia="ru-RU"/>
        </w:rPr>
        <w:t>енную копию трудового договора;</w:t>
      </w:r>
    </w:p>
    <w:p w:rsidR="000D05C9" w:rsidRPr="00C10042" w:rsidRDefault="000D05C9" w:rsidP="006D43B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диплом о высшем образовании;</w:t>
      </w:r>
    </w:p>
    <w:p w:rsidR="000D05C9" w:rsidRPr="00C10042" w:rsidRDefault="000D05C9" w:rsidP="006D43B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ru-RU"/>
        </w:rPr>
      </w:pPr>
      <w:r w:rsidRPr="00C10042">
        <w:rPr>
          <w:rFonts w:eastAsia="Times New Roman" w:cstheme="minorHAnsi"/>
          <w:lang w:eastAsia="ru-RU"/>
        </w:rPr>
        <w:t xml:space="preserve">выписку из реестра о </w:t>
      </w:r>
      <w:proofErr w:type="spellStart"/>
      <w:r w:rsidRPr="00C10042">
        <w:rPr>
          <w:rFonts w:eastAsia="Times New Roman" w:cstheme="minorHAnsi"/>
          <w:lang w:eastAsia="ru-RU"/>
        </w:rPr>
        <w:t>госаккредитации</w:t>
      </w:r>
      <w:proofErr w:type="spellEnd"/>
      <w:r w:rsidRPr="00C10042">
        <w:rPr>
          <w:rFonts w:eastAsia="Times New Roman" w:cstheme="minorHAnsi"/>
          <w:lang w:eastAsia="ru-RU"/>
        </w:rPr>
        <w:t xml:space="preserve"> ко</w:t>
      </w:r>
      <w:r>
        <w:rPr>
          <w:rFonts w:eastAsia="Times New Roman" w:cstheme="minorHAnsi"/>
          <w:lang w:eastAsia="ru-RU"/>
        </w:rPr>
        <w:t xml:space="preserve">мпании-работодателя в сфере </w:t>
      </w:r>
      <w:proofErr w:type="gramStart"/>
      <w:r>
        <w:rPr>
          <w:rFonts w:eastAsia="Times New Roman" w:cstheme="minorHAnsi"/>
          <w:lang w:eastAsia="ru-RU"/>
        </w:rPr>
        <w:t>ИТ</w:t>
      </w:r>
      <w:proofErr w:type="gramEnd"/>
      <w:r>
        <w:rPr>
          <w:rFonts w:eastAsia="Times New Roman" w:cstheme="minorHAnsi"/>
          <w:lang w:eastAsia="ru-RU"/>
        </w:rPr>
        <w:t>;</w:t>
      </w:r>
    </w:p>
    <w:p w:rsidR="000D05C9" w:rsidRPr="00C10042" w:rsidRDefault="000D05C9" w:rsidP="006D43B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ru-RU"/>
        </w:rPr>
      </w:pPr>
      <w:r w:rsidRPr="00C10042">
        <w:rPr>
          <w:rFonts w:eastAsia="Times New Roman" w:cstheme="minorHAnsi"/>
          <w:lang w:eastAsia="ru-RU"/>
        </w:rPr>
        <w:t xml:space="preserve">справку с места работы о том, что он задействован в разработке, развитии, внедрении, сопровождении и эксплуатации </w:t>
      </w:r>
      <w:proofErr w:type="spellStart"/>
      <w:r w:rsidRPr="00C10042">
        <w:rPr>
          <w:rFonts w:eastAsia="Times New Roman" w:cstheme="minorHAnsi"/>
          <w:lang w:eastAsia="ru-RU"/>
        </w:rPr>
        <w:t>ИТ-решений</w:t>
      </w:r>
      <w:proofErr w:type="spellEnd"/>
      <w:r w:rsidRPr="00C10042">
        <w:rPr>
          <w:rFonts w:eastAsia="Times New Roman" w:cstheme="minorHAnsi"/>
          <w:lang w:eastAsia="ru-RU"/>
        </w:rPr>
        <w:t xml:space="preserve"> или в обеспечении функционирования</w:t>
      </w:r>
      <w:r>
        <w:rPr>
          <w:rFonts w:eastAsia="Times New Roman" w:cstheme="minorHAnsi"/>
          <w:lang w:eastAsia="ru-RU"/>
        </w:rPr>
        <w:t xml:space="preserve"> информационной инфраструктуры.</w:t>
      </w:r>
    </w:p>
    <w:p w:rsidR="000D05C9" w:rsidRPr="008E64B2" w:rsidRDefault="000D05C9" w:rsidP="000D05C9">
      <w:pPr>
        <w:spacing w:after="0" w:line="240" w:lineRule="auto"/>
        <w:ind w:firstLine="426"/>
        <w:jc w:val="both"/>
        <w:rPr>
          <w:rFonts w:eastAsia="Times New Roman" w:cstheme="minorHAnsi"/>
          <w:lang w:eastAsia="ru-RU"/>
        </w:rPr>
      </w:pPr>
      <w:r w:rsidRPr="008E64B2">
        <w:rPr>
          <w:rFonts w:eastAsia="Times New Roman" w:cstheme="minorHAnsi"/>
          <w:lang w:eastAsia="ru-RU"/>
        </w:rPr>
        <w:t>Последние два документа заверяет гендиректор или уполномоченное им лицо.</w:t>
      </w:r>
    </w:p>
    <w:p w:rsidR="000D05C9" w:rsidRPr="008E64B2" w:rsidRDefault="000D05C9" w:rsidP="000D05C9">
      <w:pPr>
        <w:spacing w:after="0" w:line="240" w:lineRule="auto"/>
        <w:ind w:firstLine="426"/>
        <w:jc w:val="both"/>
        <w:rPr>
          <w:rFonts w:eastAsia="Times New Roman" w:cstheme="minorHAnsi"/>
          <w:lang w:eastAsia="ru-RU"/>
        </w:rPr>
      </w:pPr>
      <w:r w:rsidRPr="008E64B2">
        <w:rPr>
          <w:rFonts w:eastAsia="Times New Roman" w:cstheme="minorHAnsi"/>
          <w:lang w:eastAsia="ru-RU"/>
        </w:rPr>
        <w:t>Похожие рекомендации есть для сотрудников системообразующих СМИ и операторов связи.</w:t>
      </w:r>
    </w:p>
    <w:p w:rsidR="000D05C9" w:rsidRPr="005171A8" w:rsidRDefault="000D05C9" w:rsidP="000D05C9">
      <w:pPr>
        <w:spacing w:after="0" w:line="240" w:lineRule="auto"/>
        <w:ind w:firstLine="426"/>
        <w:jc w:val="both"/>
        <w:rPr>
          <w:rFonts w:eastAsia="Times New Roman" w:cstheme="minorHAnsi"/>
          <w:lang w:eastAsia="ru-RU"/>
        </w:rPr>
      </w:pPr>
      <w:proofErr w:type="gramStart"/>
      <w:r w:rsidRPr="005171A8">
        <w:rPr>
          <w:rFonts w:eastAsia="Times New Roman" w:cstheme="minorHAnsi"/>
          <w:lang w:eastAsia="ru-RU"/>
        </w:rPr>
        <w:t xml:space="preserve">Если в отсрочке отказали, нужно получить https://t.me/mintsifry/1493 пакет документов с усиленной квалифицированной ЭП гендиректора и направить их на адрес </w:t>
      </w:r>
      <w:proofErr w:type="spellStart"/>
      <w:r w:rsidRPr="005171A8">
        <w:rPr>
          <w:rFonts w:eastAsia="Times New Roman" w:cstheme="minorHAnsi"/>
          <w:lang w:eastAsia="ru-RU"/>
        </w:rPr>
        <w:t>help@digital.gov.ru</w:t>
      </w:r>
      <w:proofErr w:type="spellEnd"/>
      <w:r w:rsidRPr="005171A8">
        <w:rPr>
          <w:rFonts w:eastAsia="Times New Roman" w:cstheme="minorHAnsi"/>
          <w:lang w:eastAsia="ru-RU"/>
        </w:rPr>
        <w:t>.</w:t>
      </w:r>
      <w:proofErr w:type="gramEnd"/>
    </w:p>
    <w:p w:rsidR="000D05C9" w:rsidRPr="005171A8" w:rsidRDefault="000D05C9" w:rsidP="000D05C9">
      <w:pPr>
        <w:spacing w:after="0" w:line="240" w:lineRule="auto"/>
        <w:ind w:firstLine="426"/>
        <w:jc w:val="both"/>
        <w:rPr>
          <w:rFonts w:eastAsia="Times New Roman" w:cstheme="minorHAnsi"/>
          <w:lang w:eastAsia="ru-RU"/>
        </w:rPr>
      </w:pPr>
      <w:r w:rsidRPr="005171A8">
        <w:rPr>
          <w:rFonts w:eastAsia="Times New Roman" w:cstheme="minorHAnsi"/>
          <w:lang w:eastAsia="ru-RU"/>
        </w:rPr>
        <w:t>Также ведомство сообщило https://t.me/mintsifry/1495:</w:t>
      </w:r>
    </w:p>
    <w:p w:rsidR="000D05C9" w:rsidRPr="00C10042" w:rsidRDefault="000D05C9" w:rsidP="006D43BB">
      <w:pPr>
        <w:pStyle w:val="a3"/>
        <w:numPr>
          <w:ilvl w:val="0"/>
          <w:numId w:val="7"/>
        </w:numPr>
        <w:spacing w:after="0" w:line="240" w:lineRule="auto"/>
        <w:ind w:left="709" w:hanging="142"/>
        <w:jc w:val="both"/>
        <w:rPr>
          <w:rFonts w:eastAsia="Times New Roman" w:cstheme="minorHAnsi"/>
          <w:lang w:eastAsia="ru-RU"/>
        </w:rPr>
      </w:pPr>
      <w:r w:rsidRPr="00C10042">
        <w:rPr>
          <w:rFonts w:eastAsia="Times New Roman" w:cstheme="minorHAnsi"/>
          <w:lang w:eastAsia="ru-RU"/>
        </w:rPr>
        <w:t>не позднее 26 сентября подготовят рекомендуемый перечень сп</w:t>
      </w:r>
      <w:r>
        <w:rPr>
          <w:rFonts w:eastAsia="Times New Roman" w:cstheme="minorHAnsi"/>
          <w:lang w:eastAsia="ru-RU"/>
        </w:rPr>
        <w:t>ециальностей по каждой отрасли;</w:t>
      </w:r>
    </w:p>
    <w:p w:rsidR="000D05C9" w:rsidRPr="00C10042" w:rsidRDefault="000D05C9" w:rsidP="006D43BB">
      <w:pPr>
        <w:pStyle w:val="a3"/>
        <w:numPr>
          <w:ilvl w:val="0"/>
          <w:numId w:val="7"/>
        </w:numPr>
        <w:spacing w:after="0" w:line="240" w:lineRule="auto"/>
        <w:ind w:left="709" w:hanging="142"/>
        <w:jc w:val="both"/>
        <w:rPr>
          <w:rFonts w:eastAsia="Times New Roman" w:cstheme="minorHAnsi"/>
          <w:lang w:eastAsia="ru-RU"/>
        </w:rPr>
      </w:pPr>
      <w:r w:rsidRPr="00C10042">
        <w:rPr>
          <w:rFonts w:eastAsia="Times New Roman" w:cstheme="minorHAnsi"/>
          <w:lang w:eastAsia="ru-RU"/>
        </w:rPr>
        <w:t xml:space="preserve">на следующей неделе на </w:t>
      </w:r>
      <w:proofErr w:type="spellStart"/>
      <w:r w:rsidRPr="00C10042">
        <w:rPr>
          <w:rFonts w:eastAsia="Times New Roman" w:cstheme="minorHAnsi"/>
          <w:lang w:eastAsia="ru-RU"/>
        </w:rPr>
        <w:t>Госуслугах</w:t>
      </w:r>
      <w:proofErr w:type="spellEnd"/>
      <w:r w:rsidRPr="00C10042">
        <w:rPr>
          <w:rFonts w:eastAsia="Times New Roman" w:cstheme="minorHAnsi"/>
          <w:lang w:eastAsia="ru-RU"/>
        </w:rPr>
        <w:t xml:space="preserve"> откроют форму подачи списков сотрудников, подходящих под критерии отсро</w:t>
      </w:r>
      <w:r>
        <w:rPr>
          <w:rFonts w:eastAsia="Times New Roman" w:cstheme="minorHAnsi"/>
          <w:lang w:eastAsia="ru-RU"/>
        </w:rPr>
        <w:t>чки;</w:t>
      </w:r>
    </w:p>
    <w:p w:rsidR="000D05C9" w:rsidRPr="00C10042" w:rsidRDefault="000D05C9" w:rsidP="006D43BB">
      <w:pPr>
        <w:pStyle w:val="a3"/>
        <w:numPr>
          <w:ilvl w:val="0"/>
          <w:numId w:val="7"/>
        </w:numPr>
        <w:spacing w:after="0" w:line="240" w:lineRule="auto"/>
        <w:ind w:left="709" w:hanging="142"/>
        <w:jc w:val="both"/>
        <w:rPr>
          <w:rFonts w:eastAsia="Times New Roman" w:cstheme="minorHAnsi"/>
          <w:lang w:eastAsia="ru-RU"/>
        </w:rPr>
      </w:pPr>
      <w:r w:rsidRPr="00C10042">
        <w:rPr>
          <w:rFonts w:eastAsia="Times New Roman" w:cstheme="minorHAnsi"/>
          <w:lang w:eastAsia="ru-RU"/>
        </w:rPr>
        <w:t xml:space="preserve">по письмам специалистов, направленным на адрес </w:t>
      </w:r>
      <w:proofErr w:type="spellStart"/>
      <w:r w:rsidRPr="00C10042">
        <w:rPr>
          <w:rFonts w:eastAsia="Times New Roman" w:cstheme="minorHAnsi"/>
          <w:lang w:eastAsia="ru-RU"/>
        </w:rPr>
        <w:t>help@digital.gov.ru</w:t>
      </w:r>
      <w:proofErr w:type="spellEnd"/>
      <w:r w:rsidRPr="00C10042">
        <w:rPr>
          <w:rFonts w:eastAsia="Times New Roman" w:cstheme="minorHAnsi"/>
          <w:lang w:eastAsia="ru-RU"/>
        </w:rPr>
        <w:t>, готовят обращения в Минобороны. Об их отправк</w:t>
      </w:r>
      <w:r>
        <w:rPr>
          <w:rFonts w:eastAsia="Times New Roman" w:cstheme="minorHAnsi"/>
          <w:lang w:eastAsia="ru-RU"/>
        </w:rPr>
        <w:t>е сообщат по электронной почте.</w:t>
      </w:r>
    </w:p>
    <w:p w:rsidR="000D05C9" w:rsidRPr="00C10042" w:rsidRDefault="000D05C9" w:rsidP="006D43BB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ru-RU"/>
        </w:rPr>
      </w:pPr>
      <w:r w:rsidRPr="00C10042">
        <w:rPr>
          <w:rFonts w:eastAsia="Times New Roman" w:cstheme="minorHAnsi"/>
          <w:lang w:eastAsia="ru-RU"/>
        </w:rPr>
        <w:t xml:space="preserve">Документы: Информация </w:t>
      </w:r>
      <w:proofErr w:type="spellStart"/>
      <w:r w:rsidRPr="00C10042">
        <w:rPr>
          <w:rFonts w:eastAsia="Times New Roman" w:cstheme="minorHAnsi"/>
          <w:lang w:eastAsia="ru-RU"/>
        </w:rPr>
        <w:t>Минцифры</w:t>
      </w:r>
      <w:proofErr w:type="spellEnd"/>
      <w:r w:rsidRPr="00C10042">
        <w:rPr>
          <w:rFonts w:eastAsia="Times New Roman" w:cstheme="minorHAnsi"/>
          <w:lang w:eastAsia="ru-RU"/>
        </w:rPr>
        <w:t xml:space="preserve"> России от 23.09.2022 (для сотрудников </w:t>
      </w:r>
      <w:proofErr w:type="spellStart"/>
      <w:r w:rsidRPr="00C10042">
        <w:rPr>
          <w:rFonts w:eastAsia="Times New Roman" w:cstheme="minorHAnsi"/>
          <w:lang w:eastAsia="ru-RU"/>
        </w:rPr>
        <w:t>ИТ-компаний</w:t>
      </w:r>
      <w:proofErr w:type="spellEnd"/>
      <w:r w:rsidRPr="00C10042">
        <w:rPr>
          <w:rFonts w:eastAsia="Times New Roman" w:cstheme="minorHAnsi"/>
          <w:lang w:eastAsia="ru-RU"/>
        </w:rPr>
        <w:t>) (https://t.me/mintsi</w:t>
      </w:r>
      <w:r>
        <w:rPr>
          <w:rFonts w:eastAsia="Times New Roman" w:cstheme="minorHAnsi"/>
          <w:lang w:eastAsia="ru-RU"/>
        </w:rPr>
        <w:t>fry/1481)</w:t>
      </w:r>
    </w:p>
    <w:p w:rsidR="000D05C9" w:rsidRPr="00C10042" w:rsidRDefault="000D05C9" w:rsidP="006D43BB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ru-RU"/>
        </w:rPr>
      </w:pPr>
      <w:r w:rsidRPr="00C10042">
        <w:rPr>
          <w:rFonts w:eastAsia="Times New Roman" w:cstheme="minorHAnsi"/>
          <w:lang w:eastAsia="ru-RU"/>
        </w:rPr>
        <w:t xml:space="preserve">Информация </w:t>
      </w:r>
      <w:proofErr w:type="spellStart"/>
      <w:r w:rsidRPr="00C10042">
        <w:rPr>
          <w:rFonts w:eastAsia="Times New Roman" w:cstheme="minorHAnsi"/>
          <w:lang w:eastAsia="ru-RU"/>
        </w:rPr>
        <w:t>Минцифры</w:t>
      </w:r>
      <w:proofErr w:type="spellEnd"/>
      <w:r w:rsidRPr="00C10042">
        <w:rPr>
          <w:rFonts w:eastAsia="Times New Roman" w:cstheme="minorHAnsi"/>
          <w:lang w:eastAsia="ru-RU"/>
        </w:rPr>
        <w:t xml:space="preserve"> России от 23.09.2022 (на случай отказа в отсрочке</w:t>
      </w:r>
      <w:r>
        <w:rPr>
          <w:rFonts w:eastAsia="Times New Roman" w:cstheme="minorHAnsi"/>
          <w:lang w:eastAsia="ru-RU"/>
        </w:rPr>
        <w:t>) (https://t.me/mintsifry/1493)</w:t>
      </w:r>
    </w:p>
    <w:p w:rsidR="002D22B7" w:rsidRPr="005555E8" w:rsidRDefault="000D05C9" w:rsidP="005555E8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ru-RU"/>
        </w:rPr>
      </w:pPr>
      <w:r w:rsidRPr="00C10042">
        <w:rPr>
          <w:rFonts w:eastAsia="Times New Roman" w:cstheme="minorHAnsi"/>
          <w:lang w:eastAsia="ru-RU"/>
        </w:rPr>
        <w:t xml:space="preserve">Информация </w:t>
      </w:r>
      <w:proofErr w:type="spellStart"/>
      <w:r w:rsidRPr="00C10042">
        <w:rPr>
          <w:rFonts w:eastAsia="Times New Roman" w:cstheme="minorHAnsi"/>
          <w:lang w:eastAsia="ru-RU"/>
        </w:rPr>
        <w:t>Минцифры</w:t>
      </w:r>
      <w:proofErr w:type="spellEnd"/>
      <w:r w:rsidRPr="00C10042">
        <w:rPr>
          <w:rFonts w:eastAsia="Times New Roman" w:cstheme="minorHAnsi"/>
          <w:lang w:eastAsia="ru-RU"/>
        </w:rPr>
        <w:t xml:space="preserve"> России от 23.09.2022 (о подготовке перечней специальностей</w:t>
      </w:r>
      <w:r>
        <w:rPr>
          <w:rFonts w:eastAsia="Times New Roman" w:cstheme="minorHAnsi"/>
          <w:lang w:eastAsia="ru-RU"/>
        </w:rPr>
        <w:t>) (</w:t>
      </w:r>
      <w:r w:rsidRPr="000D05C9">
        <w:rPr>
          <w:rFonts w:eastAsia="Times New Roman" w:cstheme="minorHAnsi"/>
          <w:lang w:eastAsia="ru-RU"/>
        </w:rPr>
        <w:t>https://t.me/mintsifry/1495</w:t>
      </w:r>
      <w:r>
        <w:rPr>
          <w:rFonts w:eastAsia="Times New Roman" w:cstheme="minorHAnsi"/>
          <w:lang w:eastAsia="ru-RU"/>
        </w:rPr>
        <w:t>)</w:t>
      </w:r>
    </w:p>
    <w:p w:rsidR="005555E8" w:rsidRDefault="005555E8" w:rsidP="005555E8">
      <w:pPr>
        <w:spacing w:before="240"/>
        <w:ind w:firstLine="540"/>
        <w:jc w:val="center"/>
      </w:pPr>
      <w:r>
        <w:rPr>
          <w:b/>
          <w:bCs/>
        </w:rPr>
        <w:lastRenderedPageBreak/>
        <w:t>Порядок заполнения СЗВ-СТАЖ хотят скорректировать</w:t>
      </w:r>
    </w:p>
    <w:p w:rsidR="005555E8" w:rsidRDefault="005555E8" w:rsidP="00311EA1">
      <w:pPr>
        <w:ind w:firstLine="540"/>
        <w:jc w:val="both"/>
      </w:pPr>
      <w:r>
        <w:t xml:space="preserve">ПФР выставил на общественное обсуждение </w:t>
      </w:r>
      <w:r w:rsidRPr="005555E8">
        <w:t>проект</w:t>
      </w:r>
      <w:r>
        <w:t xml:space="preserve"> изменений к </w:t>
      </w:r>
      <w:r w:rsidRPr="005555E8">
        <w:t>правилам</w:t>
      </w:r>
      <w:r>
        <w:t xml:space="preserve"> заполнения</w:t>
      </w:r>
      <w:r w:rsidR="00311EA1">
        <w:t xml:space="preserve"> (</w:t>
      </w:r>
      <w:r w:rsidR="00311EA1" w:rsidRPr="005555E8">
        <w:t>Проект</w:t>
      </w:r>
      <w:r w:rsidR="00311EA1">
        <w:t xml:space="preserve"> постановления правления ПФР)</w:t>
      </w:r>
      <w:r>
        <w:t>:</w:t>
      </w:r>
    </w:p>
    <w:p w:rsidR="005555E8" w:rsidRDefault="005555E8" w:rsidP="00311EA1">
      <w:pPr>
        <w:pStyle w:val="a3"/>
        <w:numPr>
          <w:ilvl w:val="0"/>
          <w:numId w:val="51"/>
        </w:numPr>
        <w:ind w:left="426" w:firstLine="141"/>
        <w:jc w:val="both"/>
      </w:pPr>
      <w:r w:rsidRPr="005555E8">
        <w:t>СЗВ-СТАЖ</w:t>
      </w:r>
      <w:r>
        <w:t>;</w:t>
      </w:r>
    </w:p>
    <w:p w:rsidR="005555E8" w:rsidRDefault="005555E8" w:rsidP="00311EA1">
      <w:pPr>
        <w:pStyle w:val="a3"/>
        <w:numPr>
          <w:ilvl w:val="0"/>
          <w:numId w:val="51"/>
        </w:numPr>
        <w:ind w:left="426" w:firstLine="141"/>
        <w:jc w:val="both"/>
      </w:pPr>
      <w:r w:rsidRPr="005555E8">
        <w:t>ОДВ-1</w:t>
      </w:r>
      <w:r>
        <w:t>;</w:t>
      </w:r>
    </w:p>
    <w:p w:rsidR="005555E8" w:rsidRDefault="005555E8" w:rsidP="00311EA1">
      <w:pPr>
        <w:pStyle w:val="a3"/>
        <w:numPr>
          <w:ilvl w:val="0"/>
          <w:numId w:val="51"/>
        </w:numPr>
        <w:ind w:left="426" w:firstLine="141"/>
        <w:jc w:val="both"/>
      </w:pPr>
      <w:r w:rsidRPr="005555E8">
        <w:t>СЗВ-КОРР</w:t>
      </w:r>
      <w:r>
        <w:t>;</w:t>
      </w:r>
    </w:p>
    <w:p w:rsidR="005555E8" w:rsidRDefault="005555E8" w:rsidP="00311EA1">
      <w:pPr>
        <w:pStyle w:val="a3"/>
        <w:numPr>
          <w:ilvl w:val="0"/>
          <w:numId w:val="51"/>
        </w:numPr>
        <w:ind w:left="426" w:firstLine="141"/>
        <w:jc w:val="both"/>
      </w:pPr>
      <w:r w:rsidRPr="005555E8">
        <w:t>СЗВ-ИСХ</w:t>
      </w:r>
      <w:r>
        <w:t>.</w:t>
      </w:r>
    </w:p>
    <w:p w:rsidR="005555E8" w:rsidRDefault="005555E8" w:rsidP="005555E8">
      <w:pPr>
        <w:ind w:firstLine="540"/>
        <w:jc w:val="both"/>
      </w:pPr>
      <w:r>
        <w:t xml:space="preserve">Среди новшеств можно выделить </w:t>
      </w:r>
      <w:proofErr w:type="gramStart"/>
      <w:r>
        <w:t>такие</w:t>
      </w:r>
      <w:proofErr w:type="gramEnd"/>
      <w:r>
        <w:t>:</w:t>
      </w:r>
    </w:p>
    <w:p w:rsidR="005555E8" w:rsidRDefault="005555E8" w:rsidP="00311EA1">
      <w:pPr>
        <w:pStyle w:val="a3"/>
        <w:numPr>
          <w:ilvl w:val="0"/>
          <w:numId w:val="52"/>
        </w:numPr>
        <w:ind w:left="426" w:firstLine="141"/>
        <w:jc w:val="both"/>
      </w:pPr>
      <w:r>
        <w:t>ограничат срок - порядок нужно применять за периоды до 1 января 2023 года (</w:t>
      </w:r>
      <w:r w:rsidRPr="00311EA1">
        <w:t>п. 2</w:t>
      </w:r>
      <w:r>
        <w:t xml:space="preserve"> проекта постановления). </w:t>
      </w:r>
      <w:proofErr w:type="gramStart"/>
      <w:r>
        <w:t xml:space="preserve">Напомним, со следующего года </w:t>
      </w:r>
      <w:r w:rsidRPr="00311EA1">
        <w:t>из-за объединения ПФР и ФСС</w:t>
      </w:r>
      <w:r>
        <w:t xml:space="preserve"> правила персонифицированного учета меняются;</w:t>
      </w:r>
      <w:proofErr w:type="gramEnd"/>
    </w:p>
    <w:p w:rsidR="005555E8" w:rsidRDefault="005555E8" w:rsidP="00311EA1">
      <w:pPr>
        <w:pStyle w:val="a3"/>
        <w:numPr>
          <w:ilvl w:val="0"/>
          <w:numId w:val="52"/>
        </w:numPr>
        <w:ind w:left="426" w:firstLine="141"/>
        <w:jc w:val="both"/>
      </w:pPr>
      <w:r>
        <w:t xml:space="preserve">в СЗВ-СТАЖ код "КВАЛИФ" для </w:t>
      </w:r>
      <w:proofErr w:type="spellStart"/>
      <w:r>
        <w:t>профобучения</w:t>
      </w:r>
      <w:proofErr w:type="spellEnd"/>
      <w:r>
        <w:t xml:space="preserve"> или дополнительного профобразования с отрывом от работы застрахованных, которые трудятся на Крайнем Севере и в приравненных местностях, разрешат указывать вместе с кодом территориальных условий независимо от того, где было обучение (</w:t>
      </w:r>
      <w:r w:rsidRPr="00311EA1">
        <w:t>п. 1.1</w:t>
      </w:r>
      <w:r>
        <w:t xml:space="preserve"> проекта изменений);</w:t>
      </w:r>
    </w:p>
    <w:p w:rsidR="005555E8" w:rsidRDefault="005555E8" w:rsidP="00311EA1">
      <w:pPr>
        <w:pStyle w:val="a3"/>
        <w:numPr>
          <w:ilvl w:val="0"/>
          <w:numId w:val="52"/>
        </w:numPr>
        <w:ind w:left="426" w:firstLine="141"/>
        <w:jc w:val="both"/>
      </w:pPr>
      <w:r>
        <w:t xml:space="preserve">для </w:t>
      </w:r>
      <w:r w:rsidRPr="00311EA1">
        <w:t>графы 11</w:t>
      </w:r>
      <w:r>
        <w:t xml:space="preserve"> СЗВ-СТАЖ введут новый код "ВОЕНСЛ" для периодов службы, когда за работником сохраняли рабочее место по </w:t>
      </w:r>
      <w:r w:rsidRPr="00311EA1">
        <w:t>новым нормам ТК РФ</w:t>
      </w:r>
      <w:r>
        <w:t xml:space="preserve"> (</w:t>
      </w:r>
      <w:r w:rsidRPr="00311EA1">
        <w:t>п. 1.2</w:t>
      </w:r>
      <w:r>
        <w:t xml:space="preserve"> проекта изменений);</w:t>
      </w:r>
    </w:p>
    <w:p w:rsidR="005555E8" w:rsidRDefault="005555E8" w:rsidP="00311EA1">
      <w:pPr>
        <w:pStyle w:val="a3"/>
        <w:numPr>
          <w:ilvl w:val="0"/>
          <w:numId w:val="52"/>
        </w:numPr>
        <w:ind w:left="426" w:firstLine="141"/>
        <w:jc w:val="both"/>
      </w:pPr>
      <w:r>
        <w:t xml:space="preserve">введут новые коды категории застрахованных лиц для работников отдельных организаций (по разработке изделий электронной компонентной базы и др.) и страхователей </w:t>
      </w:r>
      <w:proofErr w:type="gramStart"/>
      <w:r>
        <w:t>на</w:t>
      </w:r>
      <w:proofErr w:type="gramEnd"/>
      <w:r>
        <w:t xml:space="preserve"> автоматизированной УСН (</w:t>
      </w:r>
      <w:r w:rsidRPr="00311EA1">
        <w:t>п. 6</w:t>
      </w:r>
      <w:r>
        <w:t xml:space="preserve"> проекта изменений).</w:t>
      </w:r>
    </w:p>
    <w:p w:rsidR="006F6210" w:rsidRDefault="006F6210" w:rsidP="006F6210">
      <w:pPr>
        <w:spacing w:before="240"/>
        <w:ind w:firstLine="540"/>
        <w:jc w:val="center"/>
      </w:pPr>
      <w:r>
        <w:rPr>
          <w:b/>
          <w:bCs/>
        </w:rPr>
        <w:t>Со следующего года планируют увеличить МРОТ на 963 руб.</w:t>
      </w:r>
    </w:p>
    <w:p w:rsidR="006F6210" w:rsidRDefault="006F6210" w:rsidP="006F6210">
      <w:pPr>
        <w:ind w:firstLine="540"/>
        <w:jc w:val="both"/>
      </w:pPr>
      <w:r>
        <w:t>Правительство внесло в Госдуму проект, по которому с 1 января МРОТ может повыситься на 6,3% - до 16 242 руб. в месяц (</w:t>
      </w:r>
      <w:r w:rsidRPr="006F6210">
        <w:t>ст. 1</w:t>
      </w:r>
      <w:r>
        <w:t xml:space="preserve"> проекта). Напомним, с 1 июня показатель равен </w:t>
      </w:r>
      <w:r w:rsidRPr="006F6210">
        <w:t xml:space="preserve">15 279 </w:t>
      </w:r>
      <w:proofErr w:type="spellStart"/>
      <w:r w:rsidRPr="006F6210">
        <w:t>руб</w:t>
      </w:r>
      <w:proofErr w:type="spellEnd"/>
      <w:r>
        <w:t xml:space="preserve"> (</w:t>
      </w:r>
      <w:r w:rsidRPr="006F6210">
        <w:t>Проект</w:t>
      </w:r>
      <w:r>
        <w:t xml:space="preserve"> Федерального закона N 201618-8).</w:t>
      </w:r>
    </w:p>
    <w:p w:rsidR="006F6210" w:rsidRDefault="006F6210" w:rsidP="006F6210">
      <w:pPr>
        <w:ind w:firstLine="540"/>
        <w:jc w:val="both"/>
      </w:pPr>
      <w:r>
        <w:t>Также на 2023 и 2024 годы предлагают скорректировать порядок расчета МРОТ:</w:t>
      </w:r>
    </w:p>
    <w:p w:rsidR="006F6210" w:rsidRDefault="006F6210" w:rsidP="006F6210">
      <w:pPr>
        <w:pStyle w:val="a3"/>
        <w:numPr>
          <w:ilvl w:val="0"/>
          <w:numId w:val="50"/>
        </w:numPr>
        <w:ind w:left="426" w:firstLine="141"/>
        <w:jc w:val="both"/>
      </w:pPr>
      <w:r>
        <w:t>показатель не будет зависеть от медианной зарплаты (</w:t>
      </w:r>
      <w:r w:rsidRPr="006F6210">
        <w:t>ст. 2</w:t>
      </w:r>
      <w:r>
        <w:t xml:space="preserve"> проекта);</w:t>
      </w:r>
    </w:p>
    <w:p w:rsidR="006F6210" w:rsidRDefault="006F6210" w:rsidP="006F6210">
      <w:pPr>
        <w:pStyle w:val="a3"/>
        <w:numPr>
          <w:ilvl w:val="0"/>
          <w:numId w:val="50"/>
        </w:numPr>
        <w:ind w:left="426" w:firstLine="141"/>
        <w:jc w:val="both"/>
      </w:pPr>
      <w:r>
        <w:t>МРОТ должен расти на 3 п.п. быстрее прожиточного минимума трудоспособного населения России (</w:t>
      </w:r>
      <w:r w:rsidRPr="006F6210">
        <w:t>ст. 3</w:t>
      </w:r>
      <w:r>
        <w:t xml:space="preserve"> проекта).</w:t>
      </w:r>
    </w:p>
    <w:p w:rsidR="00FC7B53" w:rsidRDefault="00FC7B53" w:rsidP="00FC7B53">
      <w:pPr>
        <w:spacing w:before="240"/>
        <w:ind w:firstLine="540"/>
        <w:jc w:val="center"/>
      </w:pPr>
      <w:r>
        <w:rPr>
          <w:b/>
          <w:bCs/>
        </w:rPr>
        <w:t>Стали известны основные направления налоговой политики на 2023 - 2025 годы</w:t>
      </w:r>
    </w:p>
    <w:p w:rsidR="00FC7B53" w:rsidRDefault="00FC7B53" w:rsidP="00FC7B53">
      <w:pPr>
        <w:ind w:firstLine="540"/>
        <w:jc w:val="both"/>
      </w:pPr>
      <w:r>
        <w:t>В Госдуму внесли проект бюджета на 2023 год. Одно из приложений к нему - основные направления налоговой политики. Перечислим наиболее интересные положения:</w:t>
      </w:r>
    </w:p>
    <w:p w:rsidR="00FC7B53" w:rsidRDefault="00FC7B53" w:rsidP="00FC7B53">
      <w:pPr>
        <w:pStyle w:val="a3"/>
        <w:numPr>
          <w:ilvl w:val="0"/>
          <w:numId w:val="49"/>
        </w:numPr>
        <w:ind w:left="0" w:firstLine="567"/>
        <w:jc w:val="both"/>
      </w:pPr>
      <w:r>
        <w:t>по кадастровой стоимости планируют облагать все объекты недвижимости организаций, кроме ряда сооружений (раздел об имущественных налогах приложения 2);</w:t>
      </w:r>
    </w:p>
    <w:p w:rsidR="00FC7B53" w:rsidRDefault="00FC7B53" w:rsidP="00FC7B53">
      <w:pPr>
        <w:pStyle w:val="a3"/>
        <w:numPr>
          <w:ilvl w:val="0"/>
          <w:numId w:val="49"/>
        </w:numPr>
        <w:ind w:left="0" w:firstLine="567"/>
        <w:jc w:val="both"/>
      </w:pPr>
      <w:r>
        <w:t xml:space="preserve">собираются ввести норматив не облагаемых НДФЛ компенсаций, которые перечисляют </w:t>
      </w:r>
      <w:proofErr w:type="spellStart"/>
      <w:r>
        <w:t>дистанционщикам</w:t>
      </w:r>
      <w:proofErr w:type="spellEnd"/>
      <w:r>
        <w:t xml:space="preserve"> за использование личного или арендованного оборудования, программ и т.п. (п. 5 раздела о НДФЛ приложения 2). Такой </w:t>
      </w:r>
      <w:r w:rsidRPr="00FC7B53">
        <w:t>проект</w:t>
      </w:r>
      <w:r>
        <w:t xml:space="preserve"> уже разработали;</w:t>
      </w:r>
    </w:p>
    <w:p w:rsidR="00FC7B53" w:rsidRDefault="00FC7B53" w:rsidP="00FC7B53">
      <w:pPr>
        <w:pStyle w:val="a3"/>
        <w:numPr>
          <w:ilvl w:val="0"/>
          <w:numId w:val="49"/>
        </w:numPr>
        <w:ind w:left="0" w:firstLine="567"/>
        <w:jc w:val="both"/>
      </w:pPr>
      <w:r>
        <w:t xml:space="preserve">планируют урегулировать уплату НДФЛ с дохода работников, трудящихся за рубежом. Их зарплату предлагают относить к доходам от источников в РФ (п. 7 раздела о НДФЛ приложения 2). Проект с данной </w:t>
      </w:r>
      <w:r w:rsidRPr="00FC7B53">
        <w:t>поправкой</w:t>
      </w:r>
      <w:r>
        <w:t xml:space="preserve"> уже есть;</w:t>
      </w:r>
    </w:p>
    <w:p w:rsidR="00FC7B53" w:rsidRDefault="00FC7B53" w:rsidP="00FC7B53">
      <w:pPr>
        <w:pStyle w:val="a3"/>
        <w:numPr>
          <w:ilvl w:val="0"/>
          <w:numId w:val="49"/>
        </w:numPr>
        <w:ind w:left="0" w:firstLine="567"/>
        <w:jc w:val="both"/>
      </w:pPr>
      <w:r>
        <w:t xml:space="preserve">хотят ввести норматив не облагаемого взносами возмещения, которое связано с выполнением </w:t>
      </w:r>
      <w:proofErr w:type="spellStart"/>
      <w:r>
        <w:t>дистанционщиком</w:t>
      </w:r>
      <w:proofErr w:type="spellEnd"/>
      <w:r>
        <w:t xml:space="preserve"> трудовых функций (п. 3 раздела о страховых взносах приложения 2). </w:t>
      </w:r>
      <w:r w:rsidRPr="00FC7B53">
        <w:t>Проект</w:t>
      </w:r>
      <w:r>
        <w:t xml:space="preserve"> тоже уже есть;</w:t>
      </w:r>
    </w:p>
    <w:p w:rsidR="00FC7B53" w:rsidRDefault="00FC7B53" w:rsidP="00FC7B53">
      <w:pPr>
        <w:pStyle w:val="a3"/>
        <w:numPr>
          <w:ilvl w:val="0"/>
          <w:numId w:val="49"/>
        </w:numPr>
        <w:ind w:left="0" w:firstLine="567"/>
        <w:jc w:val="both"/>
      </w:pPr>
      <w:r>
        <w:lastRenderedPageBreak/>
        <w:t xml:space="preserve">предлагают нормировать суточные, которые не облагают взносами. Речь идет о выплатах сотрудникам, у которых разъездная работа или которые трудятся в пути (п. 4 раздела о страховых взносах приложения 2). Проект с такой </w:t>
      </w:r>
      <w:r w:rsidRPr="00FC7B53">
        <w:t>поправкой</w:t>
      </w:r>
      <w:r>
        <w:t xml:space="preserve"> уже разработали.</w:t>
      </w:r>
    </w:p>
    <w:p w:rsidR="00FC7B53" w:rsidRDefault="00FC7B53" w:rsidP="00FC7B53">
      <w:pPr>
        <w:ind w:firstLine="540"/>
        <w:jc w:val="both"/>
      </w:pPr>
      <w:r>
        <w:t xml:space="preserve">Основные направления налоговой политики на 2023 </w:t>
      </w:r>
      <w:r>
        <w:rPr>
          <w:b/>
          <w:bCs/>
        </w:rPr>
        <w:t>-</w:t>
      </w:r>
      <w:r>
        <w:t xml:space="preserve"> 2025 годы (</w:t>
      </w:r>
      <w:r w:rsidRPr="00FC7B53">
        <w:t>https://sozd.duma.gov.ru/bill/201614-8</w:t>
      </w:r>
      <w:r>
        <w:t>)</w:t>
      </w:r>
    </w:p>
    <w:p w:rsidR="00FC7B53" w:rsidRPr="00FC7B53" w:rsidRDefault="00FC7B53" w:rsidP="00FC7B53">
      <w:pPr>
        <w:ind w:firstLine="540"/>
        <w:jc w:val="both"/>
      </w:pPr>
      <w:r>
        <w:t xml:space="preserve">Приложения к основным направлениям налоговой политики на 2023 </w:t>
      </w:r>
      <w:r>
        <w:rPr>
          <w:b/>
          <w:bCs/>
        </w:rPr>
        <w:t>-</w:t>
      </w:r>
      <w:r>
        <w:t xml:space="preserve"> 2025 годы (</w:t>
      </w:r>
      <w:r w:rsidRPr="00FC7B53">
        <w:t>https://sozd.duma.gov.ru/bill/201614-8</w:t>
      </w:r>
      <w:r>
        <w:t>)</w:t>
      </w:r>
    </w:p>
    <w:p w:rsidR="00A2165E" w:rsidRDefault="00A2165E" w:rsidP="00A2165E">
      <w:pPr>
        <w:spacing w:before="240"/>
        <w:ind w:firstLine="540"/>
        <w:jc w:val="center"/>
      </w:pPr>
      <w:r>
        <w:rPr>
          <w:b/>
          <w:bCs/>
        </w:rPr>
        <w:t>Предельную базу по взносам с 2023 года предлагают считать иначе</w:t>
      </w:r>
    </w:p>
    <w:p w:rsidR="00A2165E" w:rsidRDefault="00A2165E" w:rsidP="00A2165E">
      <w:pPr>
        <w:ind w:firstLine="540"/>
        <w:jc w:val="both"/>
      </w:pPr>
      <w:r>
        <w:t>Правительство планирует изменить порядок расчета со следующего года предельной базы по взносам. По проекту, который внесли в Госдуму, показатель хотят устанавливать с учетом средней зарплаты, увеличенной в 12 раз, и коэффициента 2,3 (</w:t>
      </w:r>
      <w:r w:rsidRPr="00A2165E">
        <w:t>п. 1 ст. 2</w:t>
      </w:r>
      <w:r>
        <w:t xml:space="preserve"> проекта) (</w:t>
      </w:r>
      <w:r w:rsidRPr="00A2165E">
        <w:t>Проект</w:t>
      </w:r>
      <w:r>
        <w:t xml:space="preserve"> Федерального закона N 201629-8).</w:t>
      </w:r>
    </w:p>
    <w:p w:rsidR="00A2165E" w:rsidRDefault="00A2165E" w:rsidP="00A2165E">
      <w:pPr>
        <w:pStyle w:val="a3"/>
        <w:numPr>
          <w:ilvl w:val="0"/>
          <w:numId w:val="5"/>
        </w:numPr>
        <w:ind w:left="0" w:firstLine="426"/>
        <w:jc w:val="both"/>
      </w:pPr>
      <w:r>
        <w:t xml:space="preserve">Напомним, с 2023 года </w:t>
      </w:r>
      <w:r w:rsidRPr="00A2165E">
        <w:t>ПФР и ФСС объединяют</w:t>
      </w:r>
      <w:r>
        <w:t>, поэтому предельная база станет единой. 1 января вступит в силу правило: на 2023 год этот показатель должен быть равен базе 2022 года для пенсионных взносов с учетом индексации по росту зарплаты, а затем ежегодно его индексировать.</w:t>
      </w:r>
    </w:p>
    <w:p w:rsidR="002D22B7" w:rsidRDefault="002D22B7" w:rsidP="002D22B7">
      <w:pPr>
        <w:spacing w:before="240"/>
        <w:ind w:firstLine="540"/>
        <w:jc w:val="center"/>
      </w:pPr>
      <w:r>
        <w:rPr>
          <w:b/>
          <w:bCs/>
        </w:rPr>
        <w:t>В счете-фактуре хотят отражать стоимость прослеживаемых товаров</w:t>
      </w:r>
    </w:p>
    <w:p w:rsidR="002D22B7" w:rsidRDefault="002D22B7" w:rsidP="002D22B7">
      <w:pPr>
        <w:ind w:firstLine="540"/>
        <w:jc w:val="both"/>
      </w:pPr>
      <w:r>
        <w:t>Минфин выставил на общественное обсуждение поправки к НК РФ. По ним с 1 июля 2023 года в списке сведений, которые должны быть в счете-фактуре, в том числе корректировочном, появится стоимость прослеживаемых товаров (п. п. 3 и 4 ст. 1 проекта) (Проект федерального закона (</w:t>
      </w:r>
      <w:r w:rsidRPr="002D22B7">
        <w:t>http://regulation.gov.ru/projects#npa=131771</w:t>
      </w:r>
      <w:r>
        <w:t>)).</w:t>
      </w:r>
    </w:p>
    <w:p w:rsidR="002D22B7" w:rsidRDefault="002D22B7" w:rsidP="002D22B7">
      <w:pPr>
        <w:pStyle w:val="a3"/>
        <w:numPr>
          <w:ilvl w:val="0"/>
          <w:numId w:val="5"/>
        </w:numPr>
        <w:ind w:left="0" w:firstLine="426"/>
        <w:jc w:val="both"/>
      </w:pPr>
      <w:r>
        <w:t xml:space="preserve">Напомним, недавно ведомство </w:t>
      </w:r>
      <w:r w:rsidRPr="002D22B7">
        <w:t>предложило</w:t>
      </w:r>
      <w:r>
        <w:t xml:space="preserve"> скорректировать положение о системе прослеживаемости товаров, в частности добавить к операциям передачу товаров в составе выполненных работ.</w:t>
      </w:r>
    </w:p>
    <w:p w:rsidR="00056C5B" w:rsidRPr="000D05C9" w:rsidRDefault="00056C5B" w:rsidP="000D05C9">
      <w:pPr>
        <w:spacing w:before="240"/>
        <w:jc w:val="center"/>
        <w:rPr>
          <w:b/>
        </w:rPr>
      </w:pPr>
      <w:r w:rsidRPr="000D05C9">
        <w:rPr>
          <w:b/>
        </w:rPr>
        <w:t>Неприменение ККТ: бухгалтерам разъяснили нюансы привлечения к административной ответственности</w:t>
      </w:r>
    </w:p>
    <w:p w:rsidR="00056C5B" w:rsidRDefault="00056C5B" w:rsidP="00056C5B">
      <w:pPr>
        <w:ind w:firstLine="540"/>
        <w:jc w:val="both"/>
      </w:pPr>
      <w:r>
        <w:t>Перечислим наиболее важные моменты, на</w:t>
      </w:r>
      <w:r w:rsidR="000D05C9">
        <w:t xml:space="preserve"> которые обратила внимание ФНС:</w:t>
      </w:r>
    </w:p>
    <w:p w:rsidR="00056C5B" w:rsidRDefault="00056C5B" w:rsidP="006D43BB">
      <w:pPr>
        <w:pStyle w:val="a3"/>
        <w:numPr>
          <w:ilvl w:val="0"/>
          <w:numId w:val="39"/>
        </w:numPr>
        <w:ind w:left="709" w:hanging="142"/>
        <w:jc w:val="both"/>
      </w:pPr>
      <w:r>
        <w:t xml:space="preserve">если контролеры при проверке за период выявили несколько случаев неприменения ККТ, наказание </w:t>
      </w:r>
      <w:r w:rsidRPr="000D05C9">
        <w:t>назначают</w:t>
      </w:r>
      <w:r>
        <w:t xml:space="preserve"> как за 1 нарушение. При этом </w:t>
      </w:r>
      <w:r w:rsidRPr="000D05C9">
        <w:t>штраф</w:t>
      </w:r>
      <w:r w:rsidR="00930DF1">
        <w:t xml:space="preserve"> ра</w:t>
      </w:r>
      <w:r>
        <w:t>с</w:t>
      </w:r>
      <w:r w:rsidR="00930DF1">
        <w:t>с</w:t>
      </w:r>
      <w:r>
        <w:t xml:space="preserve">читывают как долю от общего ущерба, который причинили каждым нарушением. </w:t>
      </w:r>
      <w:proofErr w:type="gramStart"/>
      <w:r>
        <w:t xml:space="preserve">Например, при проверке за I квартал выявили, что организация не применила ККТ при расчете 10.01.2022 на сумму 100 тыс. руб., 11.01.2022 - на 100 тыс. руб., 12.01.2022 - на 150 тыс. руб., 13.01.2022 - на 200 тыс. руб., 14.01.2022 - на 200 тыс. руб. Общая сумма ущерба - 750 тыс. руб. Штраф </w:t>
      </w:r>
      <w:r w:rsidRPr="000D05C9">
        <w:t>рассчитают</w:t>
      </w:r>
      <w:r w:rsidR="000D05C9">
        <w:t xml:space="preserve"> от этой суммы;</w:t>
      </w:r>
      <w:proofErr w:type="gramEnd"/>
    </w:p>
    <w:p w:rsidR="00056C5B" w:rsidRDefault="00056C5B" w:rsidP="006D43BB">
      <w:pPr>
        <w:pStyle w:val="a3"/>
        <w:numPr>
          <w:ilvl w:val="0"/>
          <w:numId w:val="39"/>
        </w:numPr>
        <w:ind w:left="709" w:hanging="142"/>
        <w:jc w:val="both"/>
      </w:pPr>
      <w:r>
        <w:t xml:space="preserve">штраф за неприменение ККТ </w:t>
      </w:r>
      <w:r w:rsidRPr="000D05C9">
        <w:t>могут заменить</w:t>
      </w:r>
      <w:r>
        <w:t xml:space="preserve"> предупреждением. Это допустимо, если нарушение совершили впервые. Но если оно может повлечь неуплату налогов в полном объеме, то есть угроза экономической безопасности государства. В такой ситуации заменять штраф предупреждением </w:t>
      </w:r>
      <w:r w:rsidRPr="000D05C9">
        <w:t>нельзя</w:t>
      </w:r>
      <w:r>
        <w:t xml:space="preserve">. ФНС </w:t>
      </w:r>
      <w:r w:rsidRPr="000D05C9">
        <w:t>подтвердила</w:t>
      </w:r>
      <w:r w:rsidR="000D05C9">
        <w:t xml:space="preserve"> вывод судами;</w:t>
      </w:r>
    </w:p>
    <w:p w:rsidR="00056C5B" w:rsidRDefault="00056C5B" w:rsidP="006D43BB">
      <w:pPr>
        <w:pStyle w:val="a3"/>
        <w:numPr>
          <w:ilvl w:val="0"/>
          <w:numId w:val="39"/>
        </w:numPr>
        <w:ind w:left="709" w:hanging="142"/>
        <w:jc w:val="both"/>
      </w:pPr>
      <w:r>
        <w:t xml:space="preserve">штраф за неприменение ККТ </w:t>
      </w:r>
      <w:r w:rsidRPr="000D05C9">
        <w:t>можно заплатить</w:t>
      </w:r>
      <w:r>
        <w:t xml:space="preserve"> со скидкой. Если перечислить деньги не позднее 20 дней со дня, когда вынесли постановление о санкции, допустимо внест</w:t>
      </w:r>
      <w:r w:rsidR="000D05C9">
        <w:t>и лишь половину.</w:t>
      </w:r>
    </w:p>
    <w:p w:rsidR="00056C5B" w:rsidRDefault="00930DF1" w:rsidP="007E7717">
      <w:pPr>
        <w:ind w:firstLine="540"/>
        <w:jc w:val="both"/>
      </w:pPr>
      <w:r>
        <w:lastRenderedPageBreak/>
        <w:t xml:space="preserve">Информация: </w:t>
      </w:r>
      <w:r w:rsidR="00056C5B" w:rsidRPr="000D05C9">
        <w:t>Письмо</w:t>
      </w:r>
      <w:r w:rsidR="00056C5B">
        <w:t xml:space="preserve"> ФНС России</w:t>
      </w:r>
      <w:r w:rsidR="000D05C9">
        <w:t xml:space="preserve"> от 20.09.2022 N АБ-4-20/12526@</w:t>
      </w:r>
      <w:r>
        <w:t xml:space="preserve">, </w:t>
      </w:r>
      <w:r w:rsidR="00056C5B" w:rsidRPr="000D05C9">
        <w:t>Письмо</w:t>
      </w:r>
      <w:r w:rsidR="00056C5B">
        <w:t xml:space="preserve"> ФНС России</w:t>
      </w:r>
      <w:r w:rsidR="000D05C9">
        <w:t xml:space="preserve"> от 09.09.2022 N АБ-4-20/11978@</w:t>
      </w:r>
    </w:p>
    <w:p w:rsidR="00056C5B" w:rsidRDefault="00056C5B" w:rsidP="000D05C9">
      <w:pPr>
        <w:spacing w:before="240"/>
        <w:ind w:firstLine="540"/>
        <w:jc w:val="center"/>
      </w:pPr>
      <w:r>
        <w:rPr>
          <w:b/>
          <w:bCs/>
        </w:rPr>
        <w:t>Утвердили коды налоговых льгот для соглашений о защите и поощрении капиталовложений</w:t>
      </w:r>
    </w:p>
    <w:p w:rsidR="00056C5B" w:rsidRDefault="00056C5B" w:rsidP="000D05C9">
      <w:pPr>
        <w:ind w:firstLine="540"/>
        <w:jc w:val="both"/>
      </w:pPr>
      <w:r>
        <w:t>ФНС закрепила коды вычетов для земельного налога и налога на имущество организаций, которые смогут использовать участники соглашения о защит</w:t>
      </w:r>
      <w:r w:rsidR="000D05C9">
        <w:t>е и поощрении капиталовложений (</w:t>
      </w:r>
      <w:r w:rsidR="000D05C9" w:rsidRPr="000D05C9">
        <w:t>Приказ</w:t>
      </w:r>
      <w:r w:rsidR="000D05C9">
        <w:t xml:space="preserve"> ФНС России от 24.08.2022 N ЕД-7-21/764@):</w:t>
      </w:r>
    </w:p>
    <w:p w:rsidR="00056C5B" w:rsidRDefault="00056C5B" w:rsidP="006D43BB">
      <w:pPr>
        <w:pStyle w:val="a3"/>
        <w:numPr>
          <w:ilvl w:val="0"/>
          <w:numId w:val="37"/>
        </w:numPr>
        <w:ind w:left="426" w:firstLine="141"/>
        <w:jc w:val="both"/>
      </w:pPr>
      <w:r w:rsidRPr="000D05C9">
        <w:t>3021401</w:t>
      </w:r>
      <w:r w:rsidR="000D05C9">
        <w:t xml:space="preserve"> - для земельного налога;</w:t>
      </w:r>
    </w:p>
    <w:p w:rsidR="00056C5B" w:rsidRDefault="00056C5B" w:rsidP="006D43BB">
      <w:pPr>
        <w:pStyle w:val="a3"/>
        <w:numPr>
          <w:ilvl w:val="0"/>
          <w:numId w:val="37"/>
        </w:numPr>
        <w:ind w:left="426" w:firstLine="141"/>
        <w:jc w:val="both"/>
      </w:pPr>
      <w:r w:rsidRPr="000D05C9">
        <w:t>2010601</w:t>
      </w:r>
      <w:r w:rsidR="000D05C9">
        <w:t xml:space="preserve"> - налога на имущество.</w:t>
      </w:r>
    </w:p>
    <w:p w:rsidR="00056C5B" w:rsidRDefault="00056C5B" w:rsidP="006D43BB">
      <w:pPr>
        <w:pStyle w:val="a3"/>
        <w:numPr>
          <w:ilvl w:val="0"/>
          <w:numId w:val="38"/>
        </w:numPr>
        <w:ind w:left="0" w:firstLine="426"/>
        <w:jc w:val="both"/>
      </w:pPr>
      <w:r>
        <w:t xml:space="preserve">Их </w:t>
      </w:r>
      <w:r w:rsidRPr="000D05C9">
        <w:t>применяют</w:t>
      </w:r>
      <w:r>
        <w:t xml:space="preserve"> со следующего года. Напомним, что вычет можно использовать </w:t>
      </w:r>
      <w:r w:rsidRPr="000D05C9">
        <w:t>с 2023 года</w:t>
      </w:r>
      <w:r w:rsidR="000D05C9">
        <w:t>.</w:t>
      </w:r>
    </w:p>
    <w:p w:rsidR="00DB3B2B" w:rsidRDefault="00DB3B2B" w:rsidP="008E553A">
      <w:pPr>
        <w:spacing w:before="240"/>
        <w:ind w:firstLine="540"/>
        <w:jc w:val="center"/>
      </w:pPr>
      <w:r>
        <w:rPr>
          <w:b/>
          <w:bCs/>
        </w:rPr>
        <w:t>Временно переводить специалистов к другим работодателям разрешили до конца 2023 года</w:t>
      </w:r>
    </w:p>
    <w:p w:rsidR="00DB3B2B" w:rsidRDefault="00DB3B2B" w:rsidP="008E553A">
      <w:pPr>
        <w:ind w:firstLine="540"/>
        <w:jc w:val="both"/>
      </w:pPr>
      <w:r>
        <w:t xml:space="preserve">Действие </w:t>
      </w:r>
      <w:r w:rsidRPr="008E553A">
        <w:t>порядка</w:t>
      </w:r>
      <w:r>
        <w:t xml:space="preserve">, по которому в 2022 году приостановившие деятельность работодатели могут переводить сотрудников в другие организации, </w:t>
      </w:r>
      <w:r w:rsidRPr="008E553A">
        <w:t>продлили</w:t>
      </w:r>
      <w:r>
        <w:t xml:space="preserve"> до конца следующего года. Док</w:t>
      </w:r>
      <w:r w:rsidR="008E553A">
        <w:t>умент вступит в силу 1 октября (</w:t>
      </w:r>
      <w:r w:rsidR="008E553A" w:rsidRPr="008E553A">
        <w:t>Постановление</w:t>
      </w:r>
      <w:r w:rsidR="008E553A">
        <w:t xml:space="preserve"> Правительства РФ от 19.09.2022 N 1653).</w:t>
      </w:r>
    </w:p>
    <w:p w:rsidR="00DB3B2B" w:rsidRDefault="00DB3B2B" w:rsidP="00E51E43">
      <w:pPr>
        <w:ind w:firstLine="540"/>
        <w:jc w:val="both"/>
      </w:pPr>
      <w:r>
        <w:t xml:space="preserve">Напомним, трудовой договор с временным сотрудником </w:t>
      </w:r>
      <w:r w:rsidRPr="008E553A">
        <w:t>можно продлить</w:t>
      </w:r>
      <w:r>
        <w:t xml:space="preserve"> по соглашению сторон только с согласи</w:t>
      </w:r>
      <w:r w:rsidR="008E553A">
        <w:t>я первоначального работодателя.</w:t>
      </w:r>
    </w:p>
    <w:p w:rsidR="006F4A30" w:rsidRDefault="006F4A30" w:rsidP="008E64B2">
      <w:pPr>
        <w:spacing w:before="240"/>
        <w:ind w:firstLine="540"/>
        <w:jc w:val="center"/>
      </w:pPr>
      <w:r>
        <w:rPr>
          <w:b/>
          <w:bCs/>
        </w:rPr>
        <w:t>С отчета за 2022 год декларацию по налогу на имущество сдают по обновленной форме</w:t>
      </w:r>
    </w:p>
    <w:p w:rsidR="006F4A30" w:rsidRDefault="006F4A30" w:rsidP="00D177C1">
      <w:pPr>
        <w:pStyle w:val="a3"/>
        <w:numPr>
          <w:ilvl w:val="0"/>
          <w:numId w:val="1"/>
        </w:numPr>
        <w:ind w:left="0" w:firstLine="426"/>
      </w:pPr>
      <w:r>
        <w:t xml:space="preserve">ФНС </w:t>
      </w:r>
      <w:r w:rsidRPr="00C10042">
        <w:t>скорректировала</w:t>
      </w:r>
      <w:r>
        <w:t xml:space="preserve"> форму декларации по налогу на имущество организаций, порядок ее заполнения и формат представления в электронном виде</w:t>
      </w:r>
      <w:r w:rsidR="00C10042">
        <w:t xml:space="preserve"> (</w:t>
      </w:r>
      <w:r w:rsidR="00C10042" w:rsidRPr="00C10042">
        <w:t>Приказ</w:t>
      </w:r>
      <w:r w:rsidR="00C10042">
        <w:t xml:space="preserve"> ФНС России от 24.08.2022 N ЕД-7-21/766@)</w:t>
      </w:r>
      <w:r>
        <w:t>. Рассмотри</w:t>
      </w:r>
      <w:r w:rsidR="00C10042">
        <w:t>м основные изменения:</w:t>
      </w:r>
    </w:p>
    <w:p w:rsidR="006F4A30" w:rsidRDefault="006F4A30" w:rsidP="00D177C1">
      <w:pPr>
        <w:pStyle w:val="a3"/>
        <w:numPr>
          <w:ilvl w:val="0"/>
          <w:numId w:val="2"/>
        </w:numPr>
        <w:ind w:left="567" w:firstLine="0"/>
      </w:pPr>
      <w:r>
        <w:t xml:space="preserve">из разд. 1 убрали </w:t>
      </w:r>
      <w:r w:rsidRPr="00C10042">
        <w:t>стр. 005</w:t>
      </w:r>
      <w:r>
        <w:t>, где указы</w:t>
      </w:r>
      <w:r w:rsidR="00C10042">
        <w:t>вали признак налогоплательщика;</w:t>
      </w:r>
    </w:p>
    <w:p w:rsidR="006F4A30" w:rsidRDefault="006F4A30" w:rsidP="00D177C1">
      <w:pPr>
        <w:pStyle w:val="a3"/>
        <w:numPr>
          <w:ilvl w:val="0"/>
          <w:numId w:val="2"/>
        </w:numPr>
        <w:ind w:left="567" w:firstLine="0"/>
      </w:pPr>
      <w:r>
        <w:t xml:space="preserve">в стр. 010 разд. 2.1 больше нельзя отразить </w:t>
      </w:r>
      <w:r w:rsidRPr="00C10042">
        <w:t>код 2</w:t>
      </w:r>
      <w:r w:rsidR="00C10042">
        <w:t xml:space="preserve"> - условный номер объекта;</w:t>
      </w:r>
    </w:p>
    <w:p w:rsidR="006F4A30" w:rsidRDefault="00C10042" w:rsidP="00D177C1">
      <w:pPr>
        <w:pStyle w:val="a3"/>
        <w:numPr>
          <w:ilvl w:val="0"/>
          <w:numId w:val="2"/>
        </w:numPr>
        <w:ind w:left="567" w:firstLine="0"/>
      </w:pPr>
      <w:r>
        <w:t xml:space="preserve">поменяли </w:t>
      </w:r>
      <w:proofErr w:type="spellStart"/>
      <w:r>
        <w:t>штрихкоды</w:t>
      </w:r>
      <w:proofErr w:type="spellEnd"/>
      <w:r>
        <w:t>;</w:t>
      </w:r>
    </w:p>
    <w:p w:rsidR="006F4A30" w:rsidRDefault="006F4A30" w:rsidP="00D177C1">
      <w:pPr>
        <w:pStyle w:val="a3"/>
        <w:numPr>
          <w:ilvl w:val="0"/>
          <w:numId w:val="2"/>
        </w:numPr>
        <w:ind w:left="567" w:firstLine="0"/>
      </w:pPr>
      <w:r>
        <w:t>добавили разд. 2.2. Его заполняют организации с недвижимостью, по которой применяют вычет для СЗПК. В раз</w:t>
      </w:r>
      <w:r w:rsidR="00C10042">
        <w:t>д. 2 такие объекты не включают;</w:t>
      </w:r>
    </w:p>
    <w:p w:rsidR="006F4A30" w:rsidRDefault="006F4A30" w:rsidP="00D177C1">
      <w:pPr>
        <w:pStyle w:val="a3"/>
        <w:numPr>
          <w:ilvl w:val="0"/>
          <w:numId w:val="2"/>
        </w:numPr>
        <w:ind w:left="567" w:firstLine="0"/>
      </w:pPr>
      <w:r>
        <w:t xml:space="preserve">уточнили, что разд. 3 заполняют только иностранные организации. Это связано с тем, что с 2023 года российские организации </w:t>
      </w:r>
      <w:r w:rsidRPr="00C10042">
        <w:t>не должны включать</w:t>
      </w:r>
      <w:r>
        <w:t xml:space="preserve"> в декларацию данные об объектах, которые обл</w:t>
      </w:r>
      <w:r w:rsidR="00C10042">
        <w:t>агают по кадастровой стоимости.</w:t>
      </w:r>
    </w:p>
    <w:p w:rsidR="006F4A30" w:rsidRDefault="006F4A30" w:rsidP="00D177C1">
      <w:pPr>
        <w:pStyle w:val="a3"/>
        <w:numPr>
          <w:ilvl w:val="0"/>
          <w:numId w:val="1"/>
        </w:numPr>
        <w:ind w:left="0" w:firstLine="426"/>
      </w:pPr>
      <w:r>
        <w:t xml:space="preserve">Изменения </w:t>
      </w:r>
      <w:r w:rsidRPr="00C10042">
        <w:t>применяют</w:t>
      </w:r>
      <w:r>
        <w:t xml:space="preserve"> с подачи декларации за налоговый период 2022 года, </w:t>
      </w:r>
      <w:r w:rsidR="00C10042">
        <w:t>но не ранее 1 января 2023 года.</w:t>
      </w:r>
    </w:p>
    <w:p w:rsidR="00666AD1" w:rsidRDefault="00666AD1" w:rsidP="00666AD1">
      <w:pPr>
        <w:pStyle w:val="a3"/>
        <w:ind w:left="426"/>
      </w:pPr>
    </w:p>
    <w:p w:rsidR="006F4A30" w:rsidRDefault="006F4A30" w:rsidP="008E64B2">
      <w:pPr>
        <w:spacing w:before="240"/>
        <w:ind w:firstLine="540"/>
        <w:jc w:val="center"/>
      </w:pPr>
      <w:r>
        <w:rPr>
          <w:b/>
          <w:bCs/>
        </w:rPr>
        <w:t>С 3 октября сообщать в инспекцию об открытии обособленного подразделения нужно по обновленной форме</w:t>
      </w:r>
    </w:p>
    <w:p w:rsidR="005171A8" w:rsidRDefault="006F4A30" w:rsidP="000D05C9">
      <w:pPr>
        <w:ind w:firstLine="567"/>
        <w:jc w:val="both"/>
      </w:pPr>
      <w:r>
        <w:t xml:space="preserve">ФНС </w:t>
      </w:r>
      <w:r w:rsidRPr="00C10042">
        <w:t>уточнила</w:t>
      </w:r>
      <w:r>
        <w:t xml:space="preserve"> форму </w:t>
      </w:r>
      <w:r w:rsidRPr="00C10042">
        <w:t>сообщения</w:t>
      </w:r>
      <w:r>
        <w:t xml:space="preserve"> о создании в России обособленных подразделений (кроме филиалов и представительств), порядок ее заполнения и формат представления в электронном виде</w:t>
      </w:r>
      <w:r w:rsidR="00C10042">
        <w:t xml:space="preserve"> (</w:t>
      </w:r>
      <w:r w:rsidR="00C10042" w:rsidRPr="00C10042">
        <w:t>Приказ</w:t>
      </w:r>
      <w:r w:rsidR="00C10042">
        <w:t xml:space="preserve"> ФНС России от 24.08.2022 N ЕД-7-14/765@)</w:t>
      </w:r>
      <w:r>
        <w:t>. Новшества помогут отразить сведения об открытии подразде</w:t>
      </w:r>
      <w:r w:rsidR="00C10042">
        <w:t xml:space="preserve">ления в связи с </w:t>
      </w:r>
      <w:proofErr w:type="spellStart"/>
      <w:r w:rsidR="00C10042">
        <w:t>редомициляцией</w:t>
      </w:r>
      <w:proofErr w:type="spellEnd"/>
      <w:r w:rsidR="00C10042">
        <w:t>.</w:t>
      </w:r>
    </w:p>
    <w:p w:rsidR="006F4A30" w:rsidRDefault="006F4A30" w:rsidP="000D05C9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Напомним, как </w:t>
      </w:r>
      <w:r w:rsidRPr="00C10042">
        <w:t>отмечали</w:t>
      </w:r>
      <w:r>
        <w:t xml:space="preserve"> налоговики, </w:t>
      </w:r>
      <w:proofErr w:type="spellStart"/>
      <w:r>
        <w:t>редомициляция</w:t>
      </w:r>
      <w:proofErr w:type="spellEnd"/>
      <w:r>
        <w:t xml:space="preserve"> иностранной организации - это смена страны регистрации и </w:t>
      </w:r>
      <w:proofErr w:type="spellStart"/>
      <w:r>
        <w:t>юрадреса</w:t>
      </w:r>
      <w:proofErr w:type="spellEnd"/>
      <w:r>
        <w:t xml:space="preserve"> компании. Такой процесс изм</w:t>
      </w:r>
      <w:r w:rsidR="00C10042">
        <w:t>еняет личный закон организации.</w:t>
      </w:r>
    </w:p>
    <w:p w:rsidR="00666AD1" w:rsidRDefault="00666AD1" w:rsidP="00666AD1">
      <w:pPr>
        <w:pStyle w:val="a3"/>
        <w:ind w:left="426"/>
        <w:jc w:val="both"/>
      </w:pPr>
    </w:p>
    <w:p w:rsidR="006F4A30" w:rsidRDefault="006F4A30" w:rsidP="008E64B2">
      <w:pPr>
        <w:spacing w:before="240"/>
        <w:ind w:firstLine="540"/>
        <w:jc w:val="center"/>
      </w:pPr>
      <w:r>
        <w:rPr>
          <w:b/>
          <w:bCs/>
        </w:rPr>
        <w:lastRenderedPageBreak/>
        <w:t xml:space="preserve">Разработали форму заявления об ограничении доступа к </w:t>
      </w:r>
      <w:proofErr w:type="spellStart"/>
      <w:r>
        <w:rPr>
          <w:b/>
          <w:bCs/>
        </w:rPr>
        <w:t>бухотчетности</w:t>
      </w:r>
      <w:proofErr w:type="spellEnd"/>
      <w:r>
        <w:rPr>
          <w:b/>
          <w:bCs/>
        </w:rPr>
        <w:t xml:space="preserve"> из </w:t>
      </w:r>
      <w:proofErr w:type="spellStart"/>
      <w:r>
        <w:rPr>
          <w:b/>
          <w:bCs/>
        </w:rPr>
        <w:t>информресурса</w:t>
      </w:r>
      <w:proofErr w:type="spellEnd"/>
    </w:p>
    <w:p w:rsidR="006F4A30" w:rsidRDefault="006F4A30" w:rsidP="000D05C9">
      <w:pPr>
        <w:ind w:firstLine="567"/>
        <w:jc w:val="both"/>
      </w:pPr>
      <w:r>
        <w:t xml:space="preserve">ФНС выставила на общественное обсуждение проект </w:t>
      </w:r>
      <w:r w:rsidRPr="00C10042">
        <w:t>формы заявления</w:t>
      </w:r>
      <w:r>
        <w:t xml:space="preserve"> об ограничении или возобновлении доступа к данным из </w:t>
      </w:r>
      <w:proofErr w:type="spellStart"/>
      <w:r>
        <w:t>информресурса</w:t>
      </w:r>
      <w:proofErr w:type="spellEnd"/>
      <w:r>
        <w:t xml:space="preserve"> </w:t>
      </w:r>
      <w:proofErr w:type="spellStart"/>
      <w:r>
        <w:t>бухотчетности</w:t>
      </w:r>
      <w:proofErr w:type="spellEnd"/>
      <w:r>
        <w:t xml:space="preserve"> (ГИР БО). </w:t>
      </w:r>
      <w:proofErr w:type="gramStart"/>
      <w:r>
        <w:t>Пр</w:t>
      </w:r>
      <w:r w:rsidR="00C10042">
        <w:t>едлагают</w:t>
      </w:r>
      <w:proofErr w:type="gramEnd"/>
      <w:r w:rsidR="00C10042">
        <w:t xml:space="preserve"> в том числе указывать:</w:t>
      </w:r>
    </w:p>
    <w:p w:rsidR="006F4A30" w:rsidRDefault="00C10042" w:rsidP="006D43BB">
      <w:pPr>
        <w:pStyle w:val="a3"/>
        <w:numPr>
          <w:ilvl w:val="0"/>
          <w:numId w:val="4"/>
        </w:numPr>
        <w:ind w:left="567" w:hanging="142"/>
        <w:jc w:val="both"/>
      </w:pPr>
      <w:r>
        <w:t>наименование организации;</w:t>
      </w:r>
    </w:p>
    <w:p w:rsidR="006F4A30" w:rsidRDefault="006F4A30" w:rsidP="006D43BB">
      <w:pPr>
        <w:pStyle w:val="a3"/>
        <w:numPr>
          <w:ilvl w:val="0"/>
          <w:numId w:val="4"/>
        </w:numPr>
        <w:ind w:left="567" w:hanging="142"/>
        <w:jc w:val="both"/>
      </w:pPr>
      <w:r>
        <w:t>периоды, за которые доступ дол</w:t>
      </w:r>
      <w:r w:rsidR="00C10042">
        <w:t>жны ограничить или возобновить;</w:t>
      </w:r>
    </w:p>
    <w:p w:rsidR="006F4A30" w:rsidRDefault="006F4A30" w:rsidP="006D43BB">
      <w:pPr>
        <w:pStyle w:val="a3"/>
        <w:numPr>
          <w:ilvl w:val="0"/>
          <w:numId w:val="4"/>
        </w:numPr>
        <w:ind w:left="567" w:hanging="142"/>
        <w:jc w:val="both"/>
      </w:pPr>
      <w:r>
        <w:t>период</w:t>
      </w:r>
      <w:r w:rsidR="00C10042">
        <w:t>, с которого это нужно сделать.</w:t>
      </w:r>
    </w:p>
    <w:p w:rsidR="006F4A30" w:rsidRDefault="006F4A30" w:rsidP="005171A8">
      <w:pPr>
        <w:ind w:firstLine="426"/>
        <w:jc w:val="both"/>
      </w:pPr>
      <w:r>
        <w:t xml:space="preserve">Также планируют утвердить </w:t>
      </w:r>
      <w:r w:rsidRPr="00C10042">
        <w:t>формат</w:t>
      </w:r>
      <w:r>
        <w:t xml:space="preserve"> и </w:t>
      </w:r>
      <w:r w:rsidRPr="00C10042">
        <w:t>порядок</w:t>
      </w:r>
      <w:r w:rsidR="00C10042">
        <w:t xml:space="preserve"> представления заявления.</w:t>
      </w:r>
    </w:p>
    <w:p w:rsidR="006F4A30" w:rsidRDefault="006F4A30" w:rsidP="000D05C9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Напомним, на днях правительство </w:t>
      </w:r>
      <w:r w:rsidRPr="00C10042">
        <w:t>утвердило</w:t>
      </w:r>
      <w:r>
        <w:t xml:space="preserve"> правила ограничения и возобновления доступа к </w:t>
      </w:r>
      <w:proofErr w:type="spellStart"/>
      <w:r>
        <w:t>бухотчетности</w:t>
      </w:r>
      <w:proofErr w:type="spellEnd"/>
      <w:r>
        <w:t xml:space="preserve"> из ГИР БО, которые начнут </w:t>
      </w:r>
      <w:r w:rsidR="00C10042">
        <w:t>действовать со следующего года.</w:t>
      </w:r>
    </w:p>
    <w:p w:rsidR="00A70D9F" w:rsidRDefault="00A70D9F" w:rsidP="00A70D9F">
      <w:pPr>
        <w:spacing w:before="240"/>
        <w:ind w:firstLine="540"/>
        <w:jc w:val="center"/>
      </w:pPr>
      <w:proofErr w:type="spellStart"/>
      <w:r>
        <w:rPr>
          <w:b/>
          <w:bCs/>
        </w:rPr>
        <w:t>Роструд</w:t>
      </w:r>
      <w:proofErr w:type="spellEnd"/>
      <w:r>
        <w:rPr>
          <w:b/>
          <w:bCs/>
        </w:rPr>
        <w:t xml:space="preserve">: своя система электронного кадрового документооборота должна взаимодействовать с </w:t>
      </w:r>
      <w:proofErr w:type="spellStart"/>
      <w:r>
        <w:rPr>
          <w:b/>
          <w:bCs/>
        </w:rPr>
        <w:t>Госуслугами</w:t>
      </w:r>
      <w:proofErr w:type="spellEnd"/>
    </w:p>
    <w:p w:rsidR="00A70D9F" w:rsidRDefault="00A70D9F" w:rsidP="000D05C9">
      <w:pPr>
        <w:ind w:firstLine="540"/>
        <w:jc w:val="both"/>
      </w:pPr>
      <w:proofErr w:type="gramStart"/>
      <w:r>
        <w:t xml:space="preserve">Для электронного кадрового документооборота </w:t>
      </w:r>
      <w:r w:rsidRPr="00DE41F6">
        <w:t>можно использовать</w:t>
      </w:r>
      <w:r>
        <w:t xml:space="preserve"> платформу "Работа в России" либо собственную </w:t>
      </w:r>
      <w:proofErr w:type="spellStart"/>
      <w:r>
        <w:t>информсистему</w:t>
      </w:r>
      <w:proofErr w:type="spellEnd"/>
      <w:r w:rsidR="000D05C9">
        <w:t xml:space="preserve"> (Документ:</w:t>
      </w:r>
      <w:proofErr w:type="gramEnd"/>
      <w:r w:rsidR="000D05C9">
        <w:t xml:space="preserve"> </w:t>
      </w:r>
      <w:proofErr w:type="gramStart"/>
      <w:r w:rsidR="000D05C9" w:rsidRPr="00DE41F6">
        <w:t>Письмо</w:t>
      </w:r>
      <w:r w:rsidR="000D05C9">
        <w:t xml:space="preserve"> </w:t>
      </w:r>
      <w:proofErr w:type="spellStart"/>
      <w:r w:rsidR="000D05C9">
        <w:t>Роструда</w:t>
      </w:r>
      <w:proofErr w:type="spellEnd"/>
      <w:r w:rsidR="000D05C9">
        <w:t xml:space="preserve"> от 01.08.2022 N ПГ/19773-6-1)</w:t>
      </w:r>
      <w:r>
        <w:t>.</w:t>
      </w:r>
      <w:proofErr w:type="gramEnd"/>
      <w:r>
        <w:t xml:space="preserve"> В последнем случае нужно обеспечить взаимодействие системы с порталом </w:t>
      </w:r>
      <w:proofErr w:type="spellStart"/>
      <w:r>
        <w:t>Госуслуг</w:t>
      </w:r>
      <w:proofErr w:type="spellEnd"/>
      <w:r>
        <w:t xml:space="preserve">, </w:t>
      </w:r>
      <w:r w:rsidRPr="00DE41F6">
        <w:t>считает</w:t>
      </w:r>
      <w:r>
        <w:t xml:space="preserve"> </w:t>
      </w:r>
      <w:proofErr w:type="spellStart"/>
      <w:r>
        <w:t>Роструд</w:t>
      </w:r>
      <w:proofErr w:type="spellEnd"/>
      <w:r>
        <w:t>.</w:t>
      </w:r>
    </w:p>
    <w:p w:rsidR="00A70D9F" w:rsidRDefault="00A70D9F" w:rsidP="006D43BB">
      <w:pPr>
        <w:pStyle w:val="a3"/>
        <w:numPr>
          <w:ilvl w:val="0"/>
          <w:numId w:val="5"/>
        </w:numPr>
        <w:ind w:left="0" w:firstLine="426"/>
        <w:jc w:val="both"/>
      </w:pPr>
      <w:r>
        <w:t xml:space="preserve">Напомним, что с 1 сентября </w:t>
      </w:r>
      <w:r w:rsidRPr="00DE41F6">
        <w:t>вступил в силу</w:t>
      </w:r>
      <w:r>
        <w:t xml:space="preserve"> порядок такого взаимодействия.</w:t>
      </w:r>
    </w:p>
    <w:p w:rsidR="006F4A30" w:rsidRDefault="006F4A30" w:rsidP="005171A8">
      <w:pPr>
        <w:spacing w:before="240"/>
        <w:ind w:firstLine="540"/>
        <w:jc w:val="center"/>
      </w:pPr>
      <w:r>
        <w:rPr>
          <w:b/>
          <w:bCs/>
        </w:rPr>
        <w:t>С отчетности за I квартал 2023 года планируют обновить декларацию по НДС</w:t>
      </w:r>
    </w:p>
    <w:p w:rsidR="006F4A30" w:rsidRDefault="006F4A30" w:rsidP="000D05C9">
      <w:pPr>
        <w:pStyle w:val="a3"/>
        <w:ind w:left="0" w:firstLine="567"/>
        <w:jc w:val="both"/>
      </w:pPr>
      <w:r>
        <w:t>ФНС разработала проект изменений формы декларации по НДС, порядка ее заполнения и форматов представления отдельных сведений в электронном виде</w:t>
      </w:r>
      <w:r w:rsidR="0010132E">
        <w:t xml:space="preserve"> (Проект приказа ФНС России (</w:t>
      </w:r>
      <w:r w:rsidR="0010132E" w:rsidRPr="0010132E">
        <w:t>http://regulation.gov.ru/projects#npa=131632</w:t>
      </w:r>
      <w:r w:rsidR="0010132E">
        <w:t>))</w:t>
      </w:r>
      <w:r>
        <w:t>. Проект проходит общественное обсуждение. Стоит обрати</w:t>
      </w:r>
      <w:r w:rsidR="0010132E">
        <w:t>ть внимание на такие новшества:</w:t>
      </w:r>
    </w:p>
    <w:p w:rsidR="006F4A30" w:rsidRDefault="006F4A30" w:rsidP="006D43BB">
      <w:pPr>
        <w:pStyle w:val="a3"/>
        <w:numPr>
          <w:ilvl w:val="0"/>
          <w:numId w:val="8"/>
        </w:numPr>
        <w:ind w:left="567" w:firstLine="0"/>
        <w:jc w:val="both"/>
      </w:pPr>
      <w:r>
        <w:t xml:space="preserve">в разд. 3 в строке 120 предлагают скорректировать перечень случаев, когда отражают предъявленные вычеты НДС (п. 8 проекта изменений порядка заполнения). Например, добавляют </w:t>
      </w:r>
      <w:r w:rsidRPr="0010132E">
        <w:t>вычеты</w:t>
      </w:r>
      <w:r>
        <w:t>, связанные с услугами по подключению</w:t>
      </w:r>
      <w:r w:rsidR="0010132E">
        <w:t xml:space="preserve"> к газораспределительным сетям;</w:t>
      </w:r>
    </w:p>
    <w:p w:rsidR="006F4A30" w:rsidRDefault="006F4A30" w:rsidP="006D43BB">
      <w:pPr>
        <w:pStyle w:val="a3"/>
        <w:numPr>
          <w:ilvl w:val="0"/>
          <w:numId w:val="8"/>
        </w:numPr>
        <w:ind w:left="567" w:firstLine="0"/>
        <w:jc w:val="both"/>
      </w:pPr>
      <w:r>
        <w:t xml:space="preserve">хотят ввести новые коды операций: 1011215 - для реализации цифровых активов, 1011456 и 1011457 - для предоставления мест для временного проживания и др. (приложение 3 к проекту приказа). Ранее налоговики рекомендовали использовать такие же коды и для </w:t>
      </w:r>
      <w:r w:rsidRPr="0010132E">
        <w:t>первого</w:t>
      </w:r>
      <w:r>
        <w:t xml:space="preserve">, и для </w:t>
      </w:r>
      <w:r w:rsidRPr="0010132E">
        <w:t>второго случая</w:t>
      </w:r>
      <w:r w:rsidR="0010132E">
        <w:t>.</w:t>
      </w:r>
    </w:p>
    <w:p w:rsidR="006F4A30" w:rsidRDefault="006F4A30" w:rsidP="0010132E">
      <w:pPr>
        <w:spacing w:before="240"/>
        <w:ind w:firstLine="540"/>
        <w:jc w:val="center"/>
      </w:pPr>
      <w:r>
        <w:rPr>
          <w:b/>
          <w:bCs/>
        </w:rPr>
        <w:t xml:space="preserve">С 2023 года действуют правила ограничения и возобновления доступа к </w:t>
      </w:r>
      <w:proofErr w:type="spellStart"/>
      <w:r>
        <w:rPr>
          <w:b/>
          <w:bCs/>
        </w:rPr>
        <w:t>бухотчетности</w:t>
      </w:r>
      <w:proofErr w:type="spellEnd"/>
      <w:r>
        <w:rPr>
          <w:b/>
          <w:bCs/>
        </w:rPr>
        <w:t xml:space="preserve"> из </w:t>
      </w:r>
      <w:proofErr w:type="spellStart"/>
      <w:r>
        <w:rPr>
          <w:b/>
          <w:bCs/>
        </w:rPr>
        <w:t>информресурса</w:t>
      </w:r>
      <w:proofErr w:type="spellEnd"/>
    </w:p>
    <w:p w:rsidR="006F4A30" w:rsidRDefault="006F4A30" w:rsidP="006D43BB">
      <w:pPr>
        <w:pStyle w:val="a3"/>
        <w:numPr>
          <w:ilvl w:val="0"/>
          <w:numId w:val="10"/>
        </w:numPr>
        <w:ind w:left="0" w:firstLine="426"/>
        <w:jc w:val="both"/>
      </w:pPr>
      <w:r>
        <w:t xml:space="preserve">Правительство установило, что с 1 января следующего года </w:t>
      </w:r>
      <w:r w:rsidRPr="0010132E">
        <w:t>могут ограничить</w:t>
      </w:r>
      <w:r>
        <w:t xml:space="preserve"> доступ к сведениям из </w:t>
      </w:r>
      <w:proofErr w:type="spellStart"/>
      <w:r>
        <w:t>информресурса</w:t>
      </w:r>
      <w:proofErr w:type="spellEnd"/>
      <w:r>
        <w:t xml:space="preserve"> </w:t>
      </w:r>
      <w:proofErr w:type="spellStart"/>
      <w:r>
        <w:t>б</w:t>
      </w:r>
      <w:r w:rsidR="0010132E">
        <w:t>ухотчетности</w:t>
      </w:r>
      <w:proofErr w:type="spellEnd"/>
      <w:r w:rsidR="0010132E">
        <w:t>, если организации (</w:t>
      </w:r>
      <w:r w:rsidR="0010132E" w:rsidRPr="0010132E">
        <w:t>Постановление</w:t>
      </w:r>
      <w:r w:rsidR="0010132E">
        <w:t xml:space="preserve"> Правительства РФ от 16.09.2022 N 1624):</w:t>
      </w:r>
    </w:p>
    <w:p w:rsidR="006F4A30" w:rsidRDefault="006F4A30" w:rsidP="006D43BB">
      <w:pPr>
        <w:pStyle w:val="a3"/>
        <w:numPr>
          <w:ilvl w:val="0"/>
          <w:numId w:val="9"/>
        </w:numPr>
        <w:ind w:left="567" w:firstLine="0"/>
        <w:jc w:val="both"/>
      </w:pPr>
      <w:r>
        <w:t xml:space="preserve">из перечня, предусмотренного </w:t>
      </w:r>
      <w:r w:rsidRPr="0010132E">
        <w:t>Законом</w:t>
      </w:r>
      <w:r>
        <w:t xml:space="preserve"> о валютном регулировании и валютном контроле; </w:t>
      </w:r>
    </w:p>
    <w:p w:rsidR="006F4A30" w:rsidRDefault="006F4A30" w:rsidP="006D43BB">
      <w:pPr>
        <w:pStyle w:val="a3"/>
        <w:numPr>
          <w:ilvl w:val="0"/>
          <w:numId w:val="9"/>
        </w:numPr>
        <w:ind w:left="567" w:firstLine="0"/>
        <w:jc w:val="both"/>
      </w:pPr>
      <w:r>
        <w:t xml:space="preserve">перечня лиц, к которым применяются (могут применяться) или на которых распространяются ограничения иностранных государств. Также </w:t>
      </w:r>
      <w:r w:rsidRPr="0010132E">
        <w:t>ограничат доступ</w:t>
      </w:r>
      <w:r>
        <w:t xml:space="preserve"> к отдельным сведениям из </w:t>
      </w:r>
      <w:r w:rsidR="0010132E">
        <w:t>ЕГРЮЛ о лицах из этого перечня;</w:t>
      </w:r>
    </w:p>
    <w:p w:rsidR="006F4A30" w:rsidRDefault="006F4A30" w:rsidP="006D43BB">
      <w:pPr>
        <w:pStyle w:val="a3"/>
        <w:numPr>
          <w:ilvl w:val="0"/>
          <w:numId w:val="9"/>
        </w:numPr>
        <w:ind w:left="567" w:firstLine="0"/>
        <w:jc w:val="both"/>
      </w:pPr>
      <w:r w:rsidRPr="0010132E">
        <w:t>сводного реестра</w:t>
      </w:r>
      <w:r>
        <w:t xml:space="preserve"> организаций об</w:t>
      </w:r>
      <w:r w:rsidR="0010132E">
        <w:t>оронно-промышленного комплекса;</w:t>
      </w:r>
    </w:p>
    <w:p w:rsidR="006F4A30" w:rsidRDefault="006F4A30" w:rsidP="006D43BB">
      <w:pPr>
        <w:pStyle w:val="a3"/>
        <w:numPr>
          <w:ilvl w:val="0"/>
          <w:numId w:val="9"/>
        </w:numPr>
        <w:ind w:left="567" w:firstLine="0"/>
        <w:jc w:val="both"/>
      </w:pPr>
      <w:r w:rsidRPr="0010132E">
        <w:t>перечня стратегических предприятий</w:t>
      </w:r>
      <w:r w:rsidR="0010132E">
        <w:t xml:space="preserve"> и организаций.</w:t>
      </w:r>
    </w:p>
    <w:p w:rsidR="006F4A30" w:rsidRDefault="006F4A30" w:rsidP="006F4A30">
      <w:pPr>
        <w:ind w:firstLine="540"/>
        <w:jc w:val="both"/>
      </w:pPr>
      <w:r>
        <w:t xml:space="preserve">Для ограничения или возобновления доступа организации </w:t>
      </w:r>
      <w:r w:rsidRPr="0010132E">
        <w:t>нужно подать</w:t>
      </w:r>
      <w:r>
        <w:t xml:space="preserve"> заявление. Ограничение </w:t>
      </w:r>
      <w:r w:rsidRPr="0010132E">
        <w:t>станут применять</w:t>
      </w:r>
      <w:r>
        <w:t xml:space="preserve"> к </w:t>
      </w:r>
      <w:proofErr w:type="spellStart"/>
      <w:r>
        <w:t>бухотчетности</w:t>
      </w:r>
      <w:proofErr w:type="spellEnd"/>
      <w:r>
        <w:t xml:space="preserve"> за все или некоторые отчетные периоды либо с </w:t>
      </w:r>
      <w:r>
        <w:lastRenderedPageBreak/>
        <w:t>отчетного периода, отмеченного в заявлении. Если аудит обязателен, ограничение косн</w:t>
      </w:r>
      <w:r w:rsidR="0010132E">
        <w:t>ется и аудиторского заключения.</w:t>
      </w:r>
    </w:p>
    <w:p w:rsidR="006F4A30" w:rsidRDefault="006F4A30" w:rsidP="0010132E">
      <w:pPr>
        <w:ind w:firstLine="540"/>
        <w:jc w:val="both"/>
      </w:pPr>
      <w:r w:rsidRPr="0010132E">
        <w:t>Доступ ограничат</w:t>
      </w:r>
      <w:r w:rsidR="0010132E">
        <w:t xml:space="preserve"> и по решению (</w:t>
      </w:r>
      <w:r w:rsidR="0010132E" w:rsidRPr="0010132E">
        <w:t>Постановление</w:t>
      </w:r>
      <w:r w:rsidR="0010132E">
        <w:t xml:space="preserve"> Правительства РФ от 16.09.2022 N 1625):</w:t>
      </w:r>
    </w:p>
    <w:p w:rsidR="006F4A30" w:rsidRDefault="006F4A30" w:rsidP="006D43BB">
      <w:pPr>
        <w:pStyle w:val="a3"/>
        <w:numPr>
          <w:ilvl w:val="0"/>
          <w:numId w:val="11"/>
        </w:numPr>
        <w:ind w:left="567" w:firstLine="0"/>
        <w:jc w:val="both"/>
      </w:pPr>
      <w:r>
        <w:t>ЦБ РФ - в отношении организаций, которые подают ему бухгалт</w:t>
      </w:r>
      <w:r w:rsidR="0010132E">
        <w:t>ерскую (финансовую) отчетность;</w:t>
      </w:r>
    </w:p>
    <w:p w:rsidR="006F4A30" w:rsidRDefault="006F4A30" w:rsidP="006D43BB">
      <w:pPr>
        <w:pStyle w:val="a3"/>
        <w:numPr>
          <w:ilvl w:val="0"/>
          <w:numId w:val="11"/>
        </w:numPr>
        <w:ind w:left="567" w:firstLine="0"/>
        <w:jc w:val="both"/>
      </w:pPr>
      <w:r>
        <w:t xml:space="preserve">правительства - для иных организаций по представлению федерального госоргана, реализующего единую политику в отрасли, </w:t>
      </w:r>
      <w:r w:rsidR="0010132E">
        <w:t>в которой работает организация.</w:t>
      </w:r>
    </w:p>
    <w:p w:rsidR="006F4A30" w:rsidRDefault="006F4A30" w:rsidP="0010132E">
      <w:pPr>
        <w:spacing w:before="240"/>
        <w:ind w:firstLine="540"/>
        <w:jc w:val="center"/>
      </w:pPr>
      <w:r>
        <w:rPr>
          <w:b/>
          <w:bCs/>
        </w:rPr>
        <w:t>ИП на УСН: бухгалтерам указали на нюанс при уменьшении налога на взносы</w:t>
      </w:r>
    </w:p>
    <w:p w:rsidR="006F4A30" w:rsidRDefault="006F4A30" w:rsidP="000D05C9">
      <w:pPr>
        <w:ind w:firstLine="540"/>
        <w:jc w:val="both"/>
      </w:pPr>
      <w:r>
        <w:t xml:space="preserve">ФНС </w:t>
      </w:r>
      <w:r w:rsidRPr="000D05C9">
        <w:t>рассмотрела такую ситуацию</w:t>
      </w:r>
      <w:r>
        <w:t xml:space="preserve">: ИП на УСН с объектом "доходы" заключил договоры ГПД с </w:t>
      </w:r>
      <w:proofErr w:type="spellStart"/>
      <w:r>
        <w:t>физлицами</w:t>
      </w:r>
      <w:proofErr w:type="spellEnd"/>
      <w:r w:rsidR="000D05C9">
        <w:t xml:space="preserve"> (</w:t>
      </w:r>
      <w:r w:rsidR="000D05C9" w:rsidRPr="000D05C9">
        <w:t>Письмо</w:t>
      </w:r>
      <w:r w:rsidR="000D05C9">
        <w:t xml:space="preserve"> ФНС России от 14.09.2022 N СД-4-3/12200@)</w:t>
      </w:r>
      <w:r>
        <w:t>. Однако работы по ним не выполняли, услуги не оказывали, никаких выплат</w:t>
      </w:r>
      <w:r w:rsidR="000D05C9">
        <w:t xml:space="preserve"> от ИП </w:t>
      </w:r>
      <w:proofErr w:type="spellStart"/>
      <w:r w:rsidR="000D05C9">
        <w:t>физлицам</w:t>
      </w:r>
      <w:proofErr w:type="spellEnd"/>
      <w:r w:rsidR="000D05C9">
        <w:t xml:space="preserve"> также не было.</w:t>
      </w:r>
    </w:p>
    <w:p w:rsidR="006F4A30" w:rsidRDefault="006F4A30" w:rsidP="006F4A30">
      <w:pPr>
        <w:ind w:firstLine="540"/>
        <w:jc w:val="both"/>
      </w:pPr>
      <w:r>
        <w:t xml:space="preserve">Из разъяснения ведомства следует: в такой ситуации ИП вправе уменьшить налог на УСН на все взносы, уплаченные за себя. </w:t>
      </w:r>
      <w:r w:rsidRPr="000D05C9">
        <w:t>50%-ное ограничение</w:t>
      </w:r>
      <w:r w:rsidR="000D05C9">
        <w:t xml:space="preserve"> для уменьшения не применяют.</w:t>
      </w:r>
    </w:p>
    <w:p w:rsidR="00A576AA" w:rsidRDefault="00A576AA" w:rsidP="000D05C9">
      <w:pPr>
        <w:spacing w:before="240"/>
        <w:ind w:firstLine="540"/>
        <w:jc w:val="center"/>
      </w:pPr>
      <w:r>
        <w:rPr>
          <w:b/>
          <w:bCs/>
        </w:rPr>
        <w:t>Декларацию по налогу на прибыль за 2022 год нужно подать по обновленной форме</w:t>
      </w:r>
    </w:p>
    <w:p w:rsidR="00A576AA" w:rsidRDefault="00A576AA" w:rsidP="000D05C9">
      <w:pPr>
        <w:ind w:firstLine="540"/>
        <w:jc w:val="both"/>
      </w:pPr>
      <w:r>
        <w:t xml:space="preserve">ФНС </w:t>
      </w:r>
      <w:r w:rsidRPr="000D05C9">
        <w:t>изменила форму отчетности</w:t>
      </w:r>
      <w:r>
        <w:t xml:space="preserve"> по налогу на прибыль, порядок ее заполнения и формат представления в электронном виде. Поправки нужно применять </w:t>
      </w:r>
      <w:r w:rsidRPr="000D05C9">
        <w:t>с отчетности за текущий год</w:t>
      </w:r>
      <w:r w:rsidR="000D05C9">
        <w:t xml:space="preserve"> (</w:t>
      </w:r>
      <w:r w:rsidR="000D05C9" w:rsidRPr="000D05C9">
        <w:t>Приказ</w:t>
      </w:r>
      <w:r w:rsidR="000D05C9">
        <w:t xml:space="preserve"> ФНС России от 17.08.2022 N СД-7-3/753@).</w:t>
      </w:r>
    </w:p>
    <w:p w:rsidR="00A576AA" w:rsidRDefault="00A576AA" w:rsidP="00A576AA">
      <w:pPr>
        <w:ind w:firstLine="540"/>
        <w:jc w:val="both"/>
      </w:pPr>
      <w:r>
        <w:t xml:space="preserve">Так, в </w:t>
      </w:r>
      <w:r w:rsidRPr="000D05C9">
        <w:t>лист 03</w:t>
      </w:r>
      <w:r>
        <w:t xml:space="preserve"> декларации добавили </w:t>
      </w:r>
      <w:r w:rsidRPr="000D05C9">
        <w:t>строку</w:t>
      </w:r>
      <w:r>
        <w:t xml:space="preserve">, где нужно отражать дивиденды, которые начислили международным холдинговым компаниям (МХК) по </w:t>
      </w:r>
      <w:r w:rsidRPr="000D05C9">
        <w:t>ставке 5%</w:t>
      </w:r>
      <w:r w:rsidR="000D05C9">
        <w:t>.</w:t>
      </w:r>
    </w:p>
    <w:p w:rsidR="00A576AA" w:rsidRDefault="00A576AA" w:rsidP="00A576AA">
      <w:pPr>
        <w:ind w:firstLine="540"/>
        <w:jc w:val="both"/>
      </w:pPr>
      <w:r w:rsidRPr="000D05C9">
        <w:t>Лист 04</w:t>
      </w:r>
      <w:r>
        <w:t xml:space="preserve"> дополнили код</w:t>
      </w:r>
      <w:r w:rsidR="000D05C9">
        <w:t>ами доходов МХК, среди которых:</w:t>
      </w:r>
    </w:p>
    <w:p w:rsidR="00A576AA" w:rsidRDefault="00A576AA" w:rsidP="006D43BB">
      <w:pPr>
        <w:pStyle w:val="a3"/>
        <w:numPr>
          <w:ilvl w:val="0"/>
          <w:numId w:val="36"/>
        </w:numPr>
        <w:ind w:left="567" w:firstLine="0"/>
        <w:jc w:val="both"/>
      </w:pPr>
      <w:r w:rsidRPr="000D05C9">
        <w:t>11</w:t>
      </w:r>
      <w:r>
        <w:t xml:space="preserve"> - проценты по долговым обязательствам любого вида, которые облагают по </w:t>
      </w:r>
      <w:r w:rsidRPr="000D05C9">
        <w:t>ставке 5%</w:t>
      </w:r>
      <w:r w:rsidR="000D05C9">
        <w:t>;</w:t>
      </w:r>
    </w:p>
    <w:p w:rsidR="00A576AA" w:rsidRDefault="00A576AA" w:rsidP="006D43BB">
      <w:pPr>
        <w:pStyle w:val="a3"/>
        <w:numPr>
          <w:ilvl w:val="0"/>
          <w:numId w:val="36"/>
        </w:numPr>
        <w:ind w:left="567" w:firstLine="0"/>
        <w:jc w:val="both"/>
      </w:pPr>
      <w:r w:rsidRPr="000D05C9">
        <w:t>12</w:t>
      </w:r>
      <w:r>
        <w:t xml:space="preserve"> - дивиденды от иностранных организаций, облагаемые по </w:t>
      </w:r>
      <w:r w:rsidRPr="000D05C9">
        <w:t>ставке 5%</w:t>
      </w:r>
      <w:r w:rsidR="000D05C9">
        <w:t>;</w:t>
      </w:r>
    </w:p>
    <w:p w:rsidR="00A576AA" w:rsidRDefault="00A576AA" w:rsidP="006D43BB">
      <w:pPr>
        <w:pStyle w:val="a3"/>
        <w:numPr>
          <w:ilvl w:val="0"/>
          <w:numId w:val="36"/>
        </w:numPr>
        <w:ind w:left="567" w:firstLine="0"/>
        <w:jc w:val="both"/>
      </w:pPr>
      <w:r w:rsidRPr="000D05C9">
        <w:t>14</w:t>
      </w:r>
      <w:r>
        <w:t xml:space="preserve"> - доходы от предоставления прав на интеллектуальную собственность, которые облагают по </w:t>
      </w:r>
      <w:r w:rsidRPr="000D05C9">
        <w:t>ставке 5%</w:t>
      </w:r>
      <w:r w:rsidR="000D05C9">
        <w:t>.</w:t>
      </w:r>
    </w:p>
    <w:p w:rsidR="00A576AA" w:rsidRDefault="00A576AA" w:rsidP="006D43BB">
      <w:pPr>
        <w:pStyle w:val="a3"/>
        <w:numPr>
          <w:ilvl w:val="0"/>
          <w:numId w:val="10"/>
        </w:numPr>
        <w:ind w:left="0" w:firstLine="426"/>
        <w:jc w:val="both"/>
      </w:pPr>
      <w:r>
        <w:t xml:space="preserve">Необходимость в этих поправках появилась из-за </w:t>
      </w:r>
      <w:r w:rsidRPr="000D05C9">
        <w:t>изменений в налогообложении МХК</w:t>
      </w:r>
      <w:r>
        <w:t>, которые вст</w:t>
      </w:r>
      <w:r w:rsidR="000D05C9">
        <w:t>упят в силу со следующего года.</w:t>
      </w:r>
    </w:p>
    <w:p w:rsidR="00A576AA" w:rsidRDefault="00A576AA" w:rsidP="00385052">
      <w:pPr>
        <w:spacing w:before="240"/>
        <w:ind w:firstLine="540"/>
        <w:jc w:val="center"/>
      </w:pPr>
      <w:r>
        <w:rPr>
          <w:b/>
          <w:bCs/>
        </w:rPr>
        <w:t>Утвердили формат электронного акта о приемке работ при строительном подряде</w:t>
      </w:r>
    </w:p>
    <w:p w:rsidR="00A576AA" w:rsidRDefault="00A576AA" w:rsidP="00A576AA">
      <w:pPr>
        <w:ind w:firstLine="540"/>
        <w:jc w:val="both"/>
      </w:pPr>
      <w:r>
        <w:t xml:space="preserve">Приказ с утвержденным форматом акта вступает в силу 17 октября. Акт </w:t>
      </w:r>
      <w:r w:rsidRPr="00385052">
        <w:t>используют</w:t>
      </w:r>
      <w:r>
        <w:t xml:space="preserve"> для сдачи и приемки результата работ по договору строительного подряда. Формат описывает требования к XML-файлам, которыми обм</w:t>
      </w:r>
      <w:r w:rsidR="00385052">
        <w:t>ениваются подрядчик и заказчик.</w:t>
      </w:r>
    </w:p>
    <w:p w:rsidR="00A576AA" w:rsidRDefault="00A576AA" w:rsidP="00A576AA">
      <w:pPr>
        <w:ind w:firstLine="540"/>
        <w:jc w:val="both"/>
      </w:pPr>
      <w:r>
        <w:t>Электронная форма поможет налогоплательщикам сократить время на обмен документами между контрагентами и авт</w:t>
      </w:r>
      <w:r w:rsidR="00385052">
        <w:t>оматизировать обработку данных.</w:t>
      </w:r>
    </w:p>
    <w:p w:rsidR="00A576AA" w:rsidRDefault="00A576AA" w:rsidP="00A576AA">
      <w:pPr>
        <w:ind w:firstLine="540"/>
        <w:jc w:val="both"/>
      </w:pPr>
      <w:r w:rsidRPr="00385052">
        <w:t>Приказ</w:t>
      </w:r>
      <w:r>
        <w:t xml:space="preserve"> ФНС Росс</w:t>
      </w:r>
      <w:r w:rsidR="00385052">
        <w:t>ии от 28.07.2022 N ЕД-7-26/691@</w:t>
      </w:r>
    </w:p>
    <w:p w:rsidR="00A576AA" w:rsidRDefault="00A576AA" w:rsidP="00385052">
      <w:pPr>
        <w:spacing w:before="240"/>
        <w:ind w:firstLine="540"/>
        <w:jc w:val="center"/>
      </w:pPr>
      <w:r>
        <w:rPr>
          <w:b/>
          <w:bCs/>
        </w:rPr>
        <w:t xml:space="preserve">С отчета за 2022 год нужно использовать </w:t>
      </w:r>
      <w:proofErr w:type="gramStart"/>
      <w:r>
        <w:rPr>
          <w:b/>
          <w:bCs/>
        </w:rPr>
        <w:t>обновленную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статформу</w:t>
      </w:r>
      <w:proofErr w:type="spellEnd"/>
      <w:r>
        <w:rPr>
          <w:b/>
          <w:bCs/>
        </w:rPr>
        <w:t xml:space="preserve"> 4-инновация</w:t>
      </w:r>
    </w:p>
    <w:p w:rsidR="00A576AA" w:rsidRDefault="00A576AA" w:rsidP="00385052">
      <w:pPr>
        <w:ind w:firstLine="540"/>
        <w:jc w:val="both"/>
      </w:pPr>
      <w:r>
        <w:t xml:space="preserve">Росстат утвердил новые формы </w:t>
      </w:r>
      <w:proofErr w:type="spellStart"/>
      <w:r>
        <w:t>статнаблюдения</w:t>
      </w:r>
      <w:proofErr w:type="spellEnd"/>
      <w:r>
        <w:t xml:space="preserve"> в сфере образования, науки, инноваций и ИТ. Изменения коснулись среди прочего формы </w:t>
      </w:r>
      <w:r w:rsidRPr="00385052">
        <w:t>4-инновация</w:t>
      </w:r>
      <w:r w:rsidR="00385052">
        <w:t xml:space="preserve"> (</w:t>
      </w:r>
      <w:r w:rsidR="00385052" w:rsidRPr="00385052">
        <w:t>Приказ</w:t>
      </w:r>
      <w:r w:rsidR="00385052">
        <w:t xml:space="preserve"> Росстата от 29.07.2022 N 538)</w:t>
      </w:r>
      <w:r>
        <w:t xml:space="preserve">. По сравнению с </w:t>
      </w:r>
      <w:r w:rsidRPr="00385052">
        <w:t>прежней формой</w:t>
      </w:r>
      <w:r w:rsidR="00385052">
        <w:t>, например:</w:t>
      </w:r>
    </w:p>
    <w:p w:rsidR="00A576AA" w:rsidRDefault="00A576AA" w:rsidP="006D43BB">
      <w:pPr>
        <w:pStyle w:val="a3"/>
        <w:numPr>
          <w:ilvl w:val="0"/>
          <w:numId w:val="35"/>
        </w:numPr>
        <w:ind w:left="567" w:firstLine="0"/>
        <w:jc w:val="both"/>
      </w:pPr>
      <w:r>
        <w:t xml:space="preserve">перенесли сроки подачи отчетности: теперь </w:t>
      </w:r>
      <w:r w:rsidRPr="00385052">
        <w:t>с 2 по 15 апреля</w:t>
      </w:r>
      <w:r>
        <w:t xml:space="preserve">, а не </w:t>
      </w:r>
      <w:r w:rsidRPr="00385052">
        <w:t>с 16 февраля по 11 апреля</w:t>
      </w:r>
      <w:r w:rsidR="00385052">
        <w:t>;</w:t>
      </w:r>
    </w:p>
    <w:p w:rsidR="00A576AA" w:rsidRDefault="00A576AA" w:rsidP="006D43BB">
      <w:pPr>
        <w:pStyle w:val="a3"/>
        <w:numPr>
          <w:ilvl w:val="0"/>
          <w:numId w:val="35"/>
        </w:numPr>
        <w:ind w:left="567" w:firstLine="0"/>
        <w:jc w:val="both"/>
      </w:pPr>
      <w:r>
        <w:lastRenderedPageBreak/>
        <w:t xml:space="preserve">из разд. 7 удалили </w:t>
      </w:r>
      <w:r w:rsidRPr="00385052">
        <w:t>строку</w:t>
      </w:r>
      <w:r>
        <w:t xml:space="preserve"> для числа совместных проектов по выполнению исследований и разработок, в</w:t>
      </w:r>
      <w:r w:rsidR="00385052">
        <w:t xml:space="preserve"> которых участвует организация;</w:t>
      </w:r>
    </w:p>
    <w:p w:rsidR="00A576AA" w:rsidRDefault="00A576AA" w:rsidP="006D43BB">
      <w:pPr>
        <w:pStyle w:val="a3"/>
        <w:numPr>
          <w:ilvl w:val="0"/>
          <w:numId w:val="35"/>
        </w:numPr>
        <w:ind w:left="567" w:firstLine="0"/>
        <w:jc w:val="both"/>
      </w:pPr>
      <w:r>
        <w:t xml:space="preserve">в разд. 9 добавили </w:t>
      </w:r>
      <w:r w:rsidRPr="00385052">
        <w:t>строку 526</w:t>
      </w:r>
      <w:r>
        <w:t xml:space="preserve">, где нужно отражать </w:t>
      </w:r>
      <w:proofErr w:type="spellStart"/>
      <w:r>
        <w:t>спецзатраты</w:t>
      </w:r>
      <w:proofErr w:type="spellEnd"/>
      <w:r>
        <w:t xml:space="preserve"> по инновациям, которые на</w:t>
      </w:r>
      <w:r w:rsidR="00385052">
        <w:t>правлены на улучшение экологии.</w:t>
      </w:r>
    </w:p>
    <w:p w:rsidR="00A576AA" w:rsidRDefault="00A576AA" w:rsidP="00F7133D">
      <w:pPr>
        <w:spacing w:before="240"/>
        <w:ind w:firstLine="540"/>
        <w:jc w:val="center"/>
      </w:pPr>
      <w:r>
        <w:rPr>
          <w:b/>
          <w:bCs/>
        </w:rPr>
        <w:t>Ключевую ставку снова понизили</w:t>
      </w:r>
    </w:p>
    <w:p w:rsidR="00A576AA" w:rsidRDefault="00A576AA" w:rsidP="00385052">
      <w:pPr>
        <w:ind w:firstLine="540"/>
        <w:jc w:val="both"/>
      </w:pPr>
      <w:r>
        <w:t xml:space="preserve">Банк России на очередном заседании </w:t>
      </w:r>
      <w:r w:rsidRPr="00385052">
        <w:t>решил</w:t>
      </w:r>
      <w:r>
        <w:t xml:space="preserve">: с 19 сентября ключевая ставка равна 7,5%, что на 0,5 </w:t>
      </w:r>
      <w:proofErr w:type="gramStart"/>
      <w:r>
        <w:t>процентных</w:t>
      </w:r>
      <w:proofErr w:type="gramEnd"/>
      <w:r>
        <w:t xml:space="preserve"> пункта ниже </w:t>
      </w:r>
      <w:r w:rsidRPr="00385052">
        <w:t>предыдущего значения</w:t>
      </w:r>
      <w:r w:rsidR="00385052">
        <w:t xml:space="preserve"> (Информационное </w:t>
      </w:r>
      <w:r w:rsidR="00385052" w:rsidRPr="00385052">
        <w:t>сообщение</w:t>
      </w:r>
      <w:r w:rsidR="00385052">
        <w:t xml:space="preserve"> Банка России от 16.09.2022).</w:t>
      </w:r>
    </w:p>
    <w:p w:rsidR="00A576AA" w:rsidRDefault="00A576AA" w:rsidP="00A576AA">
      <w:pPr>
        <w:ind w:firstLine="540"/>
        <w:jc w:val="both"/>
      </w:pPr>
      <w:r>
        <w:t xml:space="preserve">Следующее заседание по ключевой ставке </w:t>
      </w:r>
      <w:r w:rsidRPr="00385052">
        <w:t>намечено</w:t>
      </w:r>
      <w:r w:rsidR="00F7133D">
        <w:t xml:space="preserve"> на 28 октября.</w:t>
      </w:r>
    </w:p>
    <w:p w:rsidR="00023A47" w:rsidRDefault="00023A47" w:rsidP="00023A47">
      <w:pPr>
        <w:spacing w:before="240"/>
        <w:ind w:firstLine="540"/>
        <w:jc w:val="center"/>
      </w:pPr>
      <w:r>
        <w:rPr>
          <w:b/>
          <w:bCs/>
        </w:rPr>
        <w:t>О приостановке и возобновлении трудового договора предлагают отчитываться в ПФР</w:t>
      </w:r>
    </w:p>
    <w:p w:rsidR="00023A47" w:rsidRDefault="00023A47" w:rsidP="00023A47">
      <w:pPr>
        <w:ind w:firstLine="540"/>
        <w:jc w:val="both"/>
      </w:pPr>
      <w:r>
        <w:t>Согласно поправкам о приостановлении и возобновлении трудового договора нужно отчитываться в пенсионный фонд (Проект Федерального закона N 101311-8 (</w:t>
      </w:r>
      <w:r w:rsidRPr="00023A47">
        <w:t>https://sozd.duma.gov.ru/bill/101311-8</w:t>
      </w:r>
      <w:r>
        <w:t>)). Полагаем, это понадобится делать по форме СЗВ-ТД. Сведения потребуют направлять не позже следующего рабочего дня после оформления события (ст. 1 проекта). Изменения приняли во втором и третьем чтении.</w:t>
      </w:r>
    </w:p>
    <w:p w:rsidR="00023A47" w:rsidRDefault="00023A47" w:rsidP="00023A47">
      <w:pPr>
        <w:ind w:firstLine="540"/>
        <w:jc w:val="both"/>
      </w:pPr>
      <w:r>
        <w:t xml:space="preserve">Кроме того, предлагают предоставить гражданам, уволенным с 24 февраля по 21 сентября и заключившим контракт о военной службе или добровольном содействии </w:t>
      </w:r>
      <w:proofErr w:type="gramStart"/>
      <w:r>
        <w:t>ВС</w:t>
      </w:r>
      <w:proofErr w:type="gramEnd"/>
      <w:r>
        <w:t xml:space="preserve"> РФ, преимущество при приеме на прежнюю должность. Гарантия будет действовать в течение 3 месяцев после окончания контракта либо завершения военной службы по мобилизации.</w:t>
      </w:r>
    </w:p>
    <w:p w:rsidR="00023A47" w:rsidRDefault="00023A47" w:rsidP="00023A47">
      <w:pPr>
        <w:ind w:firstLine="540"/>
        <w:jc w:val="both"/>
      </w:pPr>
      <w:r>
        <w:t>Если должность предоставить невозможно, нужно предложить другую работу, которая не противопоказана по состоянию здоровья (п. 4 ст. 6 проекта).</w:t>
      </w:r>
    </w:p>
    <w:p w:rsidR="00666AD1" w:rsidRDefault="00666AD1" w:rsidP="00F7133D">
      <w:pPr>
        <w:spacing w:before="240"/>
        <w:ind w:firstLine="540"/>
        <w:jc w:val="center"/>
        <w:rPr>
          <w:b/>
          <w:bCs/>
        </w:rPr>
      </w:pPr>
    </w:p>
    <w:p w:rsidR="00A576AA" w:rsidRDefault="00A576AA" w:rsidP="00F7133D">
      <w:pPr>
        <w:spacing w:before="240"/>
        <w:ind w:firstLine="540"/>
        <w:jc w:val="center"/>
      </w:pPr>
      <w:r>
        <w:rPr>
          <w:b/>
          <w:bCs/>
        </w:rPr>
        <w:t xml:space="preserve">Объединение ПФР и ФСС: разработали форму сведений о </w:t>
      </w:r>
      <w:proofErr w:type="spellStart"/>
      <w:r>
        <w:rPr>
          <w:b/>
          <w:bCs/>
        </w:rPr>
        <w:t>персучете</w:t>
      </w:r>
      <w:proofErr w:type="spellEnd"/>
      <w:r>
        <w:rPr>
          <w:b/>
          <w:bCs/>
        </w:rPr>
        <w:t xml:space="preserve"> и взносах на травматизм</w:t>
      </w:r>
    </w:p>
    <w:p w:rsidR="00A576AA" w:rsidRDefault="00A576AA" w:rsidP="00F7133D">
      <w:pPr>
        <w:ind w:firstLine="540"/>
        <w:jc w:val="both"/>
      </w:pPr>
      <w:r>
        <w:t xml:space="preserve">ПФР направил на общественное обсуждение </w:t>
      </w:r>
      <w:r w:rsidRPr="00F7133D">
        <w:t>проект</w:t>
      </w:r>
      <w:r>
        <w:t xml:space="preserve"> формы сведений ЕФС-1 о </w:t>
      </w:r>
      <w:proofErr w:type="spellStart"/>
      <w:r>
        <w:t>персучете</w:t>
      </w:r>
      <w:proofErr w:type="spellEnd"/>
      <w:r>
        <w:t xml:space="preserve"> и начисленных взносах на травматизм,</w:t>
      </w:r>
      <w:r w:rsidR="00F7133D">
        <w:t xml:space="preserve"> а также порядка ее заполнения (</w:t>
      </w:r>
      <w:r w:rsidR="00F7133D" w:rsidRPr="00F7133D">
        <w:t>Проект</w:t>
      </w:r>
      <w:r w:rsidR="00F7133D">
        <w:t xml:space="preserve"> постановления Правления ПФ РФ).</w:t>
      </w:r>
    </w:p>
    <w:p w:rsidR="00A576AA" w:rsidRDefault="00A576AA" w:rsidP="00A576AA">
      <w:pPr>
        <w:ind w:firstLine="540"/>
        <w:jc w:val="both"/>
      </w:pPr>
      <w:r>
        <w:t xml:space="preserve">Единую форму разработали из-за </w:t>
      </w:r>
      <w:r w:rsidRPr="00F7133D">
        <w:t>объединения ПФР и ФСС</w:t>
      </w:r>
      <w:r>
        <w:t>. Планируют, что ее начнут применять с 2023 год</w:t>
      </w:r>
      <w:r w:rsidR="00F7133D">
        <w:t>а (п. 2 проекта постановления).</w:t>
      </w:r>
    </w:p>
    <w:p w:rsidR="00A576AA" w:rsidRDefault="00A576AA" w:rsidP="00A576AA">
      <w:pPr>
        <w:ind w:firstLine="540"/>
        <w:jc w:val="both"/>
      </w:pPr>
      <w:r>
        <w:t>Форма состоит из титульного листа и 2 разделов. В ни</w:t>
      </w:r>
      <w:r w:rsidR="00F7133D">
        <w:t>х отражают, например, сведения:</w:t>
      </w:r>
    </w:p>
    <w:p w:rsidR="00A576AA" w:rsidRDefault="00A576AA" w:rsidP="006D43BB">
      <w:pPr>
        <w:pStyle w:val="a3"/>
        <w:numPr>
          <w:ilvl w:val="0"/>
          <w:numId w:val="34"/>
        </w:numPr>
        <w:ind w:left="426" w:firstLine="141"/>
        <w:jc w:val="both"/>
      </w:pPr>
      <w:r>
        <w:t xml:space="preserve">о страхователе </w:t>
      </w:r>
      <w:r w:rsidR="00F7133D">
        <w:t>(титульный лист проекта формы);</w:t>
      </w:r>
    </w:p>
    <w:p w:rsidR="00A576AA" w:rsidRDefault="00A576AA" w:rsidP="006D43BB">
      <w:pPr>
        <w:pStyle w:val="a3"/>
        <w:numPr>
          <w:ilvl w:val="0"/>
          <w:numId w:val="34"/>
        </w:numPr>
        <w:ind w:left="426" w:firstLine="141"/>
        <w:jc w:val="both"/>
      </w:pPr>
      <w:r>
        <w:t>трудовой деятельности (</w:t>
      </w:r>
      <w:proofErr w:type="spellStart"/>
      <w:r>
        <w:t>подра</w:t>
      </w:r>
      <w:r w:rsidR="00F7133D">
        <w:t>зд</w:t>
      </w:r>
      <w:proofErr w:type="spellEnd"/>
      <w:r w:rsidR="00F7133D">
        <w:t>. 1.1 разд. 1 проекта формы);</w:t>
      </w:r>
    </w:p>
    <w:p w:rsidR="00A576AA" w:rsidRDefault="00A576AA" w:rsidP="006D43BB">
      <w:pPr>
        <w:pStyle w:val="a3"/>
        <w:numPr>
          <w:ilvl w:val="0"/>
          <w:numId w:val="34"/>
        </w:numPr>
        <w:ind w:left="426" w:firstLine="141"/>
        <w:jc w:val="both"/>
      </w:pPr>
      <w:r>
        <w:t xml:space="preserve">страховом </w:t>
      </w:r>
      <w:proofErr w:type="gramStart"/>
      <w:r>
        <w:t>стаже</w:t>
      </w:r>
      <w:proofErr w:type="gramEnd"/>
      <w:r>
        <w:t xml:space="preserve"> (</w:t>
      </w:r>
      <w:proofErr w:type="spellStart"/>
      <w:r>
        <w:t>подра</w:t>
      </w:r>
      <w:r w:rsidR="00F7133D">
        <w:t>зд</w:t>
      </w:r>
      <w:proofErr w:type="spellEnd"/>
      <w:r w:rsidR="00F7133D">
        <w:t>. 1.2 разд. 1 проекта формы);</w:t>
      </w:r>
    </w:p>
    <w:p w:rsidR="00A576AA" w:rsidRDefault="00A576AA" w:rsidP="006D43BB">
      <w:pPr>
        <w:pStyle w:val="a3"/>
        <w:numPr>
          <w:ilvl w:val="0"/>
          <w:numId w:val="34"/>
        </w:numPr>
        <w:ind w:left="426" w:firstLine="141"/>
        <w:jc w:val="both"/>
      </w:pPr>
      <w:r>
        <w:t>зарплате (</w:t>
      </w:r>
      <w:proofErr w:type="spellStart"/>
      <w:r>
        <w:t>подра</w:t>
      </w:r>
      <w:r w:rsidR="00F7133D">
        <w:t>зд</w:t>
      </w:r>
      <w:proofErr w:type="spellEnd"/>
      <w:r w:rsidR="00F7133D">
        <w:t>. 1.3 разд. 1 проекта формы);</w:t>
      </w:r>
    </w:p>
    <w:p w:rsidR="00A576AA" w:rsidRDefault="00A576AA" w:rsidP="006D43BB">
      <w:pPr>
        <w:pStyle w:val="a3"/>
        <w:numPr>
          <w:ilvl w:val="0"/>
          <w:numId w:val="34"/>
        </w:numPr>
        <w:ind w:left="426" w:firstLine="141"/>
        <w:jc w:val="both"/>
      </w:pPr>
      <w:proofErr w:type="spellStart"/>
      <w:r>
        <w:t>допвзносах</w:t>
      </w:r>
      <w:proofErr w:type="spellEnd"/>
      <w:r>
        <w:t xml:space="preserve"> на накопительную пенсию (</w:t>
      </w:r>
      <w:proofErr w:type="spellStart"/>
      <w:r>
        <w:t>под</w:t>
      </w:r>
      <w:r w:rsidR="00F7133D">
        <w:t>разд</w:t>
      </w:r>
      <w:proofErr w:type="spellEnd"/>
      <w:r w:rsidR="00F7133D">
        <w:t>. 2 разд. 1 проекта формы);</w:t>
      </w:r>
    </w:p>
    <w:p w:rsidR="00A576AA" w:rsidRDefault="00A576AA" w:rsidP="006D43BB">
      <w:pPr>
        <w:pStyle w:val="a3"/>
        <w:numPr>
          <w:ilvl w:val="0"/>
          <w:numId w:val="34"/>
        </w:numPr>
        <w:ind w:left="426" w:firstLine="141"/>
        <w:jc w:val="both"/>
      </w:pPr>
      <w:proofErr w:type="gramStart"/>
      <w:r>
        <w:t>взносах</w:t>
      </w:r>
      <w:proofErr w:type="gramEnd"/>
      <w:r>
        <w:t xml:space="preserve"> на травматизм (</w:t>
      </w:r>
      <w:proofErr w:type="spellStart"/>
      <w:r>
        <w:t>подразд</w:t>
      </w:r>
      <w:proofErr w:type="spellEnd"/>
      <w:r>
        <w:t>. 2.</w:t>
      </w:r>
      <w:r w:rsidR="00F7133D">
        <w:t>1 и 2.2 разд. 2 проекта формы);</w:t>
      </w:r>
    </w:p>
    <w:p w:rsidR="00A576AA" w:rsidRDefault="00A576AA" w:rsidP="006D43BB">
      <w:pPr>
        <w:pStyle w:val="a3"/>
        <w:numPr>
          <w:ilvl w:val="0"/>
          <w:numId w:val="34"/>
        </w:numPr>
        <w:ind w:left="426" w:firstLine="141"/>
        <w:jc w:val="both"/>
      </w:pPr>
      <w:proofErr w:type="gramStart"/>
      <w:r>
        <w:t>результатах</w:t>
      </w:r>
      <w:proofErr w:type="gramEnd"/>
      <w:r>
        <w:t xml:space="preserve"> обязательных медосмотров и </w:t>
      </w:r>
      <w:proofErr w:type="spellStart"/>
      <w:r>
        <w:t>спецоценке</w:t>
      </w:r>
      <w:proofErr w:type="spellEnd"/>
      <w:r>
        <w:t xml:space="preserve"> (</w:t>
      </w:r>
      <w:proofErr w:type="spellStart"/>
      <w:r>
        <w:t>подра</w:t>
      </w:r>
      <w:r w:rsidR="00F7133D">
        <w:t>зд</w:t>
      </w:r>
      <w:proofErr w:type="spellEnd"/>
      <w:r w:rsidR="00F7133D">
        <w:t>. 2.3 разд. 2 проекта формы).</w:t>
      </w:r>
    </w:p>
    <w:p w:rsidR="00A576AA" w:rsidRDefault="00A576AA" w:rsidP="006D43BB">
      <w:pPr>
        <w:pStyle w:val="a3"/>
        <w:numPr>
          <w:ilvl w:val="0"/>
          <w:numId w:val="10"/>
        </w:numPr>
        <w:ind w:left="0" w:firstLine="426"/>
        <w:jc w:val="both"/>
      </w:pPr>
      <w:r>
        <w:t xml:space="preserve">Напомним, единые сведения нужно подавать </w:t>
      </w:r>
      <w:r w:rsidRPr="00F7133D">
        <w:t>не позднее 25-го числа</w:t>
      </w:r>
      <w:r w:rsidR="00F7133D">
        <w:t xml:space="preserve"> следующего месяца.</w:t>
      </w:r>
    </w:p>
    <w:p w:rsidR="00666AD1" w:rsidRDefault="00666AD1" w:rsidP="003177EF">
      <w:pPr>
        <w:ind w:firstLine="540"/>
        <w:jc w:val="center"/>
        <w:rPr>
          <w:b/>
          <w:bCs/>
        </w:rPr>
      </w:pPr>
    </w:p>
    <w:p w:rsidR="00A576AA" w:rsidRDefault="00A576AA" w:rsidP="003177EF">
      <w:pPr>
        <w:ind w:firstLine="540"/>
        <w:jc w:val="center"/>
      </w:pPr>
      <w:r>
        <w:rPr>
          <w:b/>
          <w:bCs/>
        </w:rPr>
        <w:lastRenderedPageBreak/>
        <w:t>Предоставление мест для проживания в гостиницах: бухгалтерам указали на нюансы ставки НДС 0%</w:t>
      </w:r>
    </w:p>
    <w:p w:rsidR="00A576AA" w:rsidRDefault="00A576AA" w:rsidP="00F7133D">
      <w:pPr>
        <w:ind w:firstLine="540"/>
        <w:jc w:val="both"/>
      </w:pPr>
      <w:r>
        <w:t>Во-первых, Минфин указал: если организация до 1 июля получила предоплату с учетом НДС, то при оказании услуг после</w:t>
      </w:r>
      <w:r w:rsidR="00F7133D">
        <w:t xml:space="preserve"> этой даты есть такие варианты (</w:t>
      </w:r>
      <w:r w:rsidR="00F7133D" w:rsidRPr="003177EF">
        <w:t>Письмо</w:t>
      </w:r>
      <w:r w:rsidR="00F7133D">
        <w:t xml:space="preserve"> Минфина России от 12.08.2022 N 03-07-11/78828):</w:t>
      </w:r>
    </w:p>
    <w:p w:rsidR="00A576AA" w:rsidRDefault="00A576AA" w:rsidP="006D43BB">
      <w:pPr>
        <w:pStyle w:val="a3"/>
        <w:numPr>
          <w:ilvl w:val="0"/>
          <w:numId w:val="33"/>
        </w:numPr>
        <w:ind w:left="567" w:firstLine="0"/>
        <w:jc w:val="both"/>
      </w:pPr>
      <w:r>
        <w:t xml:space="preserve">налог с предоплаты </w:t>
      </w:r>
      <w:r w:rsidRPr="003177EF">
        <w:t>принимают</w:t>
      </w:r>
      <w:r>
        <w:t xml:space="preserve"> к вычету. Это возможно, если в договоре уменьшили цену услуг на Н</w:t>
      </w:r>
      <w:r w:rsidR="003177EF">
        <w:t>ДС, а деньги вернули заказчику;</w:t>
      </w:r>
    </w:p>
    <w:p w:rsidR="00A576AA" w:rsidRDefault="00A576AA" w:rsidP="006D43BB">
      <w:pPr>
        <w:pStyle w:val="a3"/>
        <w:numPr>
          <w:ilvl w:val="0"/>
          <w:numId w:val="33"/>
        </w:numPr>
        <w:ind w:left="567" w:firstLine="0"/>
        <w:jc w:val="both"/>
      </w:pPr>
      <w:r>
        <w:t xml:space="preserve">налог с предоплаты </w:t>
      </w:r>
      <w:r w:rsidRPr="003177EF">
        <w:t>не принимают</w:t>
      </w:r>
      <w:r>
        <w:t xml:space="preserve"> к вычету. Это возможно, если в договоре цену услуг без НДС приравняли к ранее уста</w:t>
      </w:r>
      <w:r w:rsidR="003177EF">
        <w:t>новленной цене с учетом налога.</w:t>
      </w:r>
    </w:p>
    <w:p w:rsidR="00A576AA" w:rsidRDefault="00A576AA" w:rsidP="00F7133D">
      <w:pPr>
        <w:ind w:firstLine="540"/>
        <w:jc w:val="both"/>
      </w:pPr>
      <w:r>
        <w:t xml:space="preserve">Во-вторых, если туроператор реализует </w:t>
      </w:r>
      <w:proofErr w:type="spellStart"/>
      <w:r>
        <w:t>турпродукт</w:t>
      </w:r>
      <w:proofErr w:type="spellEnd"/>
      <w:r>
        <w:t xml:space="preserve">, то он </w:t>
      </w:r>
      <w:r w:rsidRPr="003177EF">
        <w:t>уплачивает</w:t>
      </w:r>
      <w:r>
        <w:t xml:space="preserve"> НДС по ставке 20%. Неважно, что в этот продукт </w:t>
      </w:r>
      <w:proofErr w:type="gramStart"/>
      <w:r>
        <w:t>включили</w:t>
      </w:r>
      <w:proofErr w:type="gramEnd"/>
      <w:r>
        <w:t xml:space="preserve"> в том числе услуги по предоставлению мест временного проживания в гостиницах и иных средствах размещения. Ведомство </w:t>
      </w:r>
      <w:r w:rsidRPr="003177EF">
        <w:t>объяснило</w:t>
      </w:r>
      <w:r>
        <w:t xml:space="preserve"> вывод тем, что нулевую ставку вправе применять налогоплательщики, которые непосредс</w:t>
      </w:r>
      <w:r w:rsidR="003177EF">
        <w:t>твенно реализуют данны</w:t>
      </w:r>
      <w:r w:rsidR="00F7133D">
        <w:t>е услуги (</w:t>
      </w:r>
      <w:r w:rsidR="00F7133D" w:rsidRPr="003177EF">
        <w:t>Письмо</w:t>
      </w:r>
      <w:r w:rsidR="00F7133D">
        <w:t xml:space="preserve"> Минфина России от 12.08.2022 N 03-07-11/78833).</w:t>
      </w:r>
    </w:p>
    <w:p w:rsidR="00A576AA" w:rsidRDefault="00A576AA" w:rsidP="006D43BB">
      <w:pPr>
        <w:pStyle w:val="a3"/>
        <w:numPr>
          <w:ilvl w:val="0"/>
          <w:numId w:val="10"/>
        </w:numPr>
        <w:ind w:left="0" w:firstLine="426"/>
        <w:jc w:val="both"/>
      </w:pPr>
      <w:r>
        <w:t xml:space="preserve">Напомним, что </w:t>
      </w:r>
      <w:r w:rsidRPr="003177EF">
        <w:t>ставка НДС 0%</w:t>
      </w:r>
      <w:r>
        <w:t xml:space="preserve"> для услуг по предоставлению мест временного проживания в гостиницах и иных средствах</w:t>
      </w:r>
      <w:r w:rsidR="003177EF">
        <w:t xml:space="preserve"> размещения действует с 1 июля.</w:t>
      </w:r>
    </w:p>
    <w:p w:rsidR="00A576AA" w:rsidRDefault="00A576AA" w:rsidP="003177EF">
      <w:pPr>
        <w:spacing w:before="240"/>
        <w:ind w:firstLine="540"/>
        <w:jc w:val="center"/>
      </w:pPr>
      <w:r>
        <w:rPr>
          <w:b/>
          <w:bCs/>
        </w:rPr>
        <w:t>С 1 января организации должны сообщать в инспекцию о транспорте и недвижимости по новой форме</w:t>
      </w:r>
    </w:p>
    <w:p w:rsidR="00A576AA" w:rsidRDefault="00A576AA" w:rsidP="003177EF">
      <w:pPr>
        <w:ind w:firstLine="540"/>
        <w:jc w:val="both"/>
      </w:pPr>
      <w:r>
        <w:t xml:space="preserve">ФНС утвердила новую </w:t>
      </w:r>
      <w:r w:rsidRPr="003177EF">
        <w:t>форму сообщения</w:t>
      </w:r>
      <w:r>
        <w:t xml:space="preserve"> о налич</w:t>
      </w:r>
      <w:proofErr w:type="gramStart"/>
      <w:r>
        <w:t>ии у о</w:t>
      </w:r>
      <w:proofErr w:type="gramEnd"/>
      <w:r>
        <w:t xml:space="preserve">рганизации транспорта или недвижимости, с которой нужно платить налог по кадастровой стоимости. Установили также </w:t>
      </w:r>
      <w:r w:rsidRPr="003177EF">
        <w:t>порядок заполнения</w:t>
      </w:r>
      <w:r>
        <w:t xml:space="preserve"> сообщения и </w:t>
      </w:r>
      <w:r w:rsidRPr="003177EF">
        <w:t>формат</w:t>
      </w:r>
      <w:r>
        <w:t xml:space="preserve"> его пре</w:t>
      </w:r>
      <w:r w:rsidR="003177EF">
        <w:t>дставления в электронной форме (</w:t>
      </w:r>
      <w:r w:rsidR="003177EF" w:rsidRPr="003177EF">
        <w:t>Приказ</w:t>
      </w:r>
      <w:r w:rsidR="003177EF">
        <w:t xml:space="preserve"> ФНС России от 10.08.2022 N ЕД-7-21/741@).</w:t>
      </w:r>
    </w:p>
    <w:p w:rsidR="00A576AA" w:rsidRDefault="00A576AA" w:rsidP="00A576AA">
      <w:pPr>
        <w:ind w:firstLine="540"/>
        <w:jc w:val="both"/>
      </w:pPr>
      <w:r>
        <w:t xml:space="preserve">По сравнению с </w:t>
      </w:r>
      <w:r w:rsidRPr="003177EF">
        <w:t>действующими правилами</w:t>
      </w:r>
      <w:r>
        <w:t xml:space="preserve"> </w:t>
      </w:r>
      <w:r w:rsidR="003177EF">
        <w:t>можно выделить такие новшества:</w:t>
      </w:r>
    </w:p>
    <w:p w:rsidR="00A576AA" w:rsidRDefault="00A576AA" w:rsidP="006D43BB">
      <w:pPr>
        <w:pStyle w:val="a3"/>
        <w:numPr>
          <w:ilvl w:val="0"/>
          <w:numId w:val="32"/>
        </w:numPr>
        <w:ind w:left="567" w:firstLine="0"/>
        <w:jc w:val="both"/>
      </w:pPr>
      <w:r>
        <w:t xml:space="preserve">из разд. 1 удалили поля 2.6 - 2.8 </w:t>
      </w:r>
      <w:r w:rsidRPr="003177EF">
        <w:t>для дат регистрации транспорта</w:t>
      </w:r>
      <w:r>
        <w:t xml:space="preserve"> и </w:t>
      </w:r>
      <w:r w:rsidRPr="003177EF">
        <w:t>снятия его с учета</w:t>
      </w:r>
      <w:r>
        <w:t xml:space="preserve">, а также </w:t>
      </w:r>
      <w:r w:rsidRPr="003177EF">
        <w:t>для документа</w:t>
      </w:r>
      <w:r>
        <w:t>, которы</w:t>
      </w:r>
      <w:r w:rsidR="003177EF">
        <w:t>й эту регистрацию подтверждает;</w:t>
      </w:r>
    </w:p>
    <w:p w:rsidR="00A576AA" w:rsidRDefault="00A576AA" w:rsidP="006D43BB">
      <w:pPr>
        <w:pStyle w:val="a3"/>
        <w:numPr>
          <w:ilvl w:val="0"/>
          <w:numId w:val="32"/>
        </w:numPr>
        <w:ind w:left="567" w:firstLine="0"/>
        <w:jc w:val="both"/>
      </w:pPr>
      <w:r>
        <w:t xml:space="preserve">в разд. 2 вместо </w:t>
      </w:r>
      <w:r w:rsidRPr="003177EF">
        <w:t>сведений об участках</w:t>
      </w:r>
      <w:r>
        <w:t xml:space="preserve"> будет </w:t>
      </w:r>
      <w:proofErr w:type="gramStart"/>
      <w:r w:rsidRPr="003177EF">
        <w:t>информация</w:t>
      </w:r>
      <w:proofErr w:type="gramEnd"/>
      <w:r w:rsidRPr="003177EF">
        <w:t xml:space="preserve"> о недвижимости</w:t>
      </w:r>
      <w:r>
        <w:t>, налоговую базу по которой считают исходя из кадастровой стоимости. Здесь нужно указы</w:t>
      </w:r>
      <w:r w:rsidR="003177EF">
        <w:t>вать только кадастровые номера.</w:t>
      </w:r>
    </w:p>
    <w:p w:rsidR="00A576AA" w:rsidRDefault="00A576AA" w:rsidP="00FE021B">
      <w:pPr>
        <w:spacing w:before="240"/>
        <w:ind w:firstLine="540"/>
        <w:jc w:val="center"/>
      </w:pPr>
      <w:r>
        <w:rPr>
          <w:b/>
          <w:bCs/>
        </w:rPr>
        <w:t>Справку о зарплате у прежнего работодателя планируют отменить</w:t>
      </w:r>
    </w:p>
    <w:p w:rsidR="00A576AA" w:rsidRDefault="00A576AA" w:rsidP="00A576AA">
      <w:pPr>
        <w:ind w:firstLine="540"/>
        <w:jc w:val="both"/>
      </w:pPr>
      <w:r>
        <w:t xml:space="preserve">По проекту Минтруда </w:t>
      </w:r>
      <w:r w:rsidRPr="00FE021B">
        <w:t>утратят силу</w:t>
      </w:r>
      <w:r>
        <w:t xml:space="preserve"> ряд документов, среди которых приказ об утверждении формы </w:t>
      </w:r>
      <w:r w:rsidRPr="00FE021B">
        <w:t>справки</w:t>
      </w:r>
      <w:r>
        <w:t xml:space="preserve"> о зарплате и иных выплатах за 2 календарных года, которые предшествовали прекращению работы или обращению за такой справкой. На сайте ведомство </w:t>
      </w:r>
      <w:r w:rsidRPr="00FE021B">
        <w:t>пояснило</w:t>
      </w:r>
      <w:r>
        <w:t>: для расчета больничного сведения о зарплате работодатели будут представлять налоговикам, а те - передавать информацию</w:t>
      </w:r>
      <w:r w:rsidR="00FE021B">
        <w:t xml:space="preserve"> в социальный фонд.</w:t>
      </w:r>
    </w:p>
    <w:p w:rsidR="00A576AA" w:rsidRDefault="00A576AA" w:rsidP="00A576AA">
      <w:pPr>
        <w:ind w:firstLine="540"/>
        <w:jc w:val="both"/>
      </w:pPr>
      <w:r>
        <w:t xml:space="preserve">Предполагают, что это значительно упростит получение </w:t>
      </w:r>
      <w:proofErr w:type="spellStart"/>
      <w:r>
        <w:t>с</w:t>
      </w:r>
      <w:r w:rsidR="00FE021B">
        <w:t>оцподдержки</w:t>
      </w:r>
      <w:proofErr w:type="spellEnd"/>
      <w:r w:rsidR="00FE021B">
        <w:t xml:space="preserve"> и страховых выплат.</w:t>
      </w:r>
    </w:p>
    <w:p w:rsidR="00A576AA" w:rsidRDefault="00A576AA" w:rsidP="00A576AA">
      <w:pPr>
        <w:ind w:firstLine="540"/>
        <w:jc w:val="both"/>
      </w:pPr>
      <w:r>
        <w:t xml:space="preserve">Напомним, с 2023 года ПФР и ФСС </w:t>
      </w:r>
      <w:r w:rsidRPr="00FE021B">
        <w:t>объединяют</w:t>
      </w:r>
      <w:r>
        <w:t xml:space="preserve"> в один фонд. Из-за этого в законодательство о взносах и персонифицированном учете внесли поправки. Среди прочего они </w:t>
      </w:r>
      <w:r w:rsidRPr="00FE021B">
        <w:t>закрепляют правило</w:t>
      </w:r>
      <w:r>
        <w:t>: сведения о зарплате и выплатах застрахованному, которые нужны для расчета больничного, страхов</w:t>
      </w:r>
      <w:r w:rsidR="00FE021B">
        <w:t>ателю должен предоставить фонд.</w:t>
      </w:r>
    </w:p>
    <w:p w:rsidR="00A576AA" w:rsidRDefault="00A576AA" w:rsidP="00A576AA">
      <w:pPr>
        <w:ind w:firstLine="540"/>
        <w:jc w:val="both"/>
      </w:pPr>
      <w:r>
        <w:t xml:space="preserve">Документы: </w:t>
      </w:r>
      <w:r w:rsidRPr="00FE021B">
        <w:t>Проект</w:t>
      </w:r>
      <w:r w:rsidR="00FE021B">
        <w:t xml:space="preserve"> </w:t>
      </w:r>
      <w:r>
        <w:t xml:space="preserve">приказа Минтруда </w:t>
      </w:r>
      <w:r w:rsidR="00FE021B">
        <w:t>России</w:t>
      </w:r>
    </w:p>
    <w:p w:rsidR="00A576AA" w:rsidRDefault="00A576AA" w:rsidP="00A576AA">
      <w:pPr>
        <w:ind w:firstLine="540"/>
        <w:jc w:val="both"/>
      </w:pPr>
      <w:r w:rsidRPr="00FE021B">
        <w:t>Информация</w:t>
      </w:r>
      <w:r w:rsidR="00FE021B">
        <w:t xml:space="preserve"> Минтруда России от 15.09.2022</w:t>
      </w:r>
    </w:p>
    <w:p w:rsidR="00A576AA" w:rsidRDefault="00A576AA" w:rsidP="00FE021B">
      <w:pPr>
        <w:ind w:firstLine="540"/>
        <w:jc w:val="center"/>
      </w:pPr>
      <w:r>
        <w:rPr>
          <w:b/>
          <w:bCs/>
        </w:rPr>
        <w:lastRenderedPageBreak/>
        <w:t>Планируют обновить ряд форм персонифицированного учета</w:t>
      </w:r>
    </w:p>
    <w:p w:rsidR="00A576AA" w:rsidRDefault="00A576AA" w:rsidP="00FE021B">
      <w:pPr>
        <w:ind w:firstLine="540"/>
        <w:jc w:val="both"/>
      </w:pPr>
      <w:r>
        <w:t xml:space="preserve">ПФР предложил для общественного обсуждения </w:t>
      </w:r>
      <w:r w:rsidRPr="00FE021B">
        <w:t>проект</w:t>
      </w:r>
      <w:r w:rsidR="00FE021B">
        <w:t xml:space="preserve"> с такими документами (</w:t>
      </w:r>
      <w:r w:rsidR="00FE021B" w:rsidRPr="00FE021B">
        <w:t>Проект</w:t>
      </w:r>
      <w:r w:rsidR="00FE021B">
        <w:t xml:space="preserve"> постановления ПФР):</w:t>
      </w:r>
    </w:p>
    <w:p w:rsidR="00A576AA" w:rsidRDefault="00A576AA" w:rsidP="006D43BB">
      <w:pPr>
        <w:pStyle w:val="a3"/>
        <w:numPr>
          <w:ilvl w:val="0"/>
          <w:numId w:val="30"/>
        </w:numPr>
        <w:ind w:left="426" w:firstLine="141"/>
        <w:jc w:val="both"/>
      </w:pPr>
      <w:r>
        <w:t>АДВ-1 (</w:t>
      </w:r>
      <w:r w:rsidRPr="00FE021B">
        <w:t>приложение 1</w:t>
      </w:r>
      <w:r w:rsidR="00FE021B">
        <w:t xml:space="preserve"> к проекту постановления);</w:t>
      </w:r>
    </w:p>
    <w:p w:rsidR="00A576AA" w:rsidRDefault="00A576AA" w:rsidP="006D43BB">
      <w:pPr>
        <w:pStyle w:val="a3"/>
        <w:numPr>
          <w:ilvl w:val="0"/>
          <w:numId w:val="30"/>
        </w:numPr>
        <w:ind w:left="426" w:firstLine="141"/>
        <w:jc w:val="both"/>
      </w:pPr>
      <w:r>
        <w:t>АДВ-2 (</w:t>
      </w:r>
      <w:r w:rsidRPr="00FE021B">
        <w:t>приложение 2</w:t>
      </w:r>
      <w:r w:rsidR="00FE021B">
        <w:t xml:space="preserve"> к проекту постановления);</w:t>
      </w:r>
    </w:p>
    <w:p w:rsidR="00A576AA" w:rsidRDefault="00A576AA" w:rsidP="006D43BB">
      <w:pPr>
        <w:pStyle w:val="a3"/>
        <w:numPr>
          <w:ilvl w:val="0"/>
          <w:numId w:val="30"/>
        </w:numPr>
        <w:ind w:left="426" w:firstLine="141"/>
        <w:jc w:val="both"/>
      </w:pPr>
      <w:r>
        <w:t>АДВ-3 (</w:t>
      </w:r>
      <w:r w:rsidRPr="00FE021B">
        <w:t>приложение 3</w:t>
      </w:r>
      <w:r w:rsidR="00FE021B">
        <w:t xml:space="preserve"> к проекту постановления);</w:t>
      </w:r>
    </w:p>
    <w:p w:rsidR="00A576AA" w:rsidRDefault="00A576AA" w:rsidP="006D43BB">
      <w:pPr>
        <w:pStyle w:val="a3"/>
        <w:numPr>
          <w:ilvl w:val="0"/>
          <w:numId w:val="30"/>
        </w:numPr>
        <w:ind w:left="426" w:firstLine="141"/>
        <w:jc w:val="both"/>
      </w:pPr>
      <w:r>
        <w:t>АДВ-6-1 (</w:t>
      </w:r>
      <w:r w:rsidRPr="00FE021B">
        <w:t>приложение 5</w:t>
      </w:r>
      <w:r w:rsidR="00FE021B">
        <w:t xml:space="preserve"> к проекту постановления);</w:t>
      </w:r>
    </w:p>
    <w:p w:rsidR="00A576AA" w:rsidRDefault="00A576AA" w:rsidP="006D43BB">
      <w:pPr>
        <w:pStyle w:val="a3"/>
        <w:numPr>
          <w:ilvl w:val="0"/>
          <w:numId w:val="30"/>
        </w:numPr>
        <w:ind w:left="426" w:firstLine="141"/>
        <w:jc w:val="both"/>
      </w:pPr>
      <w:r>
        <w:t>СЗВ-К (</w:t>
      </w:r>
      <w:r w:rsidRPr="00FE021B">
        <w:t>приложение 6</w:t>
      </w:r>
      <w:r w:rsidR="00FE021B">
        <w:t xml:space="preserve"> к проекту постановления);</w:t>
      </w:r>
    </w:p>
    <w:p w:rsidR="00A576AA" w:rsidRDefault="00A576AA" w:rsidP="006D43BB">
      <w:pPr>
        <w:pStyle w:val="a3"/>
        <w:numPr>
          <w:ilvl w:val="0"/>
          <w:numId w:val="30"/>
        </w:numPr>
        <w:ind w:left="426" w:firstLine="141"/>
        <w:jc w:val="both"/>
      </w:pPr>
      <w:r>
        <w:t>порядки заполнения форм (</w:t>
      </w:r>
      <w:r w:rsidRPr="00FE021B">
        <w:t>приложение 7</w:t>
      </w:r>
      <w:r w:rsidR="00FE021B">
        <w:t xml:space="preserve"> к проекту постановления);</w:t>
      </w:r>
    </w:p>
    <w:p w:rsidR="00A576AA" w:rsidRDefault="00A576AA" w:rsidP="006D43BB">
      <w:pPr>
        <w:pStyle w:val="a3"/>
        <w:numPr>
          <w:ilvl w:val="0"/>
          <w:numId w:val="30"/>
        </w:numPr>
        <w:ind w:left="426" w:firstLine="141"/>
        <w:jc w:val="both"/>
      </w:pPr>
      <w:r>
        <w:t xml:space="preserve">форматы к ним (приложения </w:t>
      </w:r>
      <w:r w:rsidRPr="00FE021B">
        <w:t>8</w:t>
      </w:r>
      <w:r>
        <w:t xml:space="preserve"> и </w:t>
      </w:r>
      <w:r w:rsidRPr="00FE021B">
        <w:t>9</w:t>
      </w:r>
      <w:r w:rsidR="00FE021B">
        <w:t xml:space="preserve"> к проекту постановления).</w:t>
      </w:r>
    </w:p>
    <w:p w:rsidR="00A576AA" w:rsidRDefault="00A576AA" w:rsidP="006D43BB">
      <w:pPr>
        <w:pStyle w:val="a3"/>
        <w:numPr>
          <w:ilvl w:val="0"/>
          <w:numId w:val="31"/>
        </w:numPr>
        <w:ind w:left="0" w:firstLine="426"/>
        <w:jc w:val="both"/>
      </w:pPr>
      <w:r>
        <w:t xml:space="preserve">Правки в основном технические. Так, в АДВ-1, АДВ-2, АДВ-3 планируют указать, что документ заполняет зарегистрированное лицо. Также предлагают ввести строки для даты составления актовой записи о рождении и для названия органа, который его зарегистрировал. Кроме того, в АДВ-3 планируют перенести строку для СНИЛС в верхнюю часть формы. При этом предлагают не ставить подпись и дату под данной строкой, как это предусмотрели в действующем </w:t>
      </w:r>
      <w:r w:rsidRPr="00FE021B">
        <w:t>бланке</w:t>
      </w:r>
      <w:r w:rsidR="00FE021B">
        <w:t>.</w:t>
      </w:r>
    </w:p>
    <w:p w:rsidR="00A576AA" w:rsidRDefault="00A576AA" w:rsidP="006D43BB">
      <w:pPr>
        <w:pStyle w:val="a3"/>
        <w:numPr>
          <w:ilvl w:val="0"/>
          <w:numId w:val="31"/>
        </w:numPr>
        <w:ind w:left="0" w:firstLine="426"/>
        <w:jc w:val="both"/>
      </w:pPr>
      <w:r>
        <w:t>В порядке заполнения АДВ-6-1 планируют указать, что работодатели представляют форму в территориальный орган П</w:t>
      </w:r>
      <w:r w:rsidR="00FE021B">
        <w:t>ФР в пакете документов к СЗВ-К.</w:t>
      </w:r>
    </w:p>
    <w:p w:rsidR="00A576AA" w:rsidRDefault="00A576AA" w:rsidP="006D43BB">
      <w:pPr>
        <w:pStyle w:val="a3"/>
        <w:numPr>
          <w:ilvl w:val="0"/>
          <w:numId w:val="31"/>
        </w:numPr>
        <w:ind w:left="0" w:firstLine="426"/>
        <w:jc w:val="both"/>
      </w:pPr>
      <w:r>
        <w:t>В АДВ-6-1 и СЗВ-К предлагают внести технические правки. Например, в АДВ-6-1 планируют удалить строки с перечисл</w:t>
      </w:r>
      <w:r w:rsidR="00FE021B">
        <w:t>ением форм АДВ-1, АДВ-2, АДВ-3.</w:t>
      </w:r>
    </w:p>
    <w:p w:rsidR="00A576AA" w:rsidRDefault="00A576AA" w:rsidP="006D43BB">
      <w:pPr>
        <w:pStyle w:val="a3"/>
        <w:numPr>
          <w:ilvl w:val="0"/>
          <w:numId w:val="31"/>
        </w:numPr>
        <w:ind w:left="0" w:firstLine="426"/>
        <w:jc w:val="both"/>
      </w:pPr>
      <w:r>
        <w:t>Хотят уточнить и справочник "Виды документов, удостоверяющих личность". Так, добавят код для разрешени</w:t>
      </w:r>
      <w:r w:rsidR="00FE021B">
        <w:t>я на временное проживание в РФ.</w:t>
      </w:r>
    </w:p>
    <w:p w:rsidR="00A576AA" w:rsidRDefault="00A576AA" w:rsidP="00FE021B">
      <w:pPr>
        <w:spacing w:before="240"/>
        <w:ind w:firstLine="540"/>
        <w:jc w:val="center"/>
      </w:pPr>
      <w:r>
        <w:rPr>
          <w:b/>
          <w:bCs/>
        </w:rPr>
        <w:t>Плательщикам взносов напомнили о сервисе ФНС для проверки права на отсрочку</w:t>
      </w:r>
    </w:p>
    <w:p w:rsidR="00A576AA" w:rsidRDefault="00A576AA" w:rsidP="00A576AA">
      <w:pPr>
        <w:ind w:firstLine="540"/>
        <w:jc w:val="both"/>
      </w:pPr>
      <w:r>
        <w:t xml:space="preserve">Налоговики </w:t>
      </w:r>
      <w:r w:rsidRPr="00FE021B">
        <w:t>снова</w:t>
      </w:r>
      <w:r>
        <w:t xml:space="preserve"> обратили внимание, что с помощью сервиса "</w:t>
      </w:r>
      <w:r w:rsidRPr="00FE021B">
        <w:t>Проверка права на перенос сроков платежей по УСН и страховым взносам</w:t>
      </w:r>
      <w:r>
        <w:t xml:space="preserve">" можно узнать, вправе ли организация или ИП перечислить взносы позже. Речь идет о плательщиках, информация о которых содержится в реестрах по состоянию на 1 апреля 2022 года, а ОКВЭД </w:t>
      </w:r>
      <w:proofErr w:type="gramStart"/>
      <w:r>
        <w:t>отражен</w:t>
      </w:r>
      <w:proofErr w:type="gramEnd"/>
      <w:r>
        <w:t xml:space="preserve"> в </w:t>
      </w:r>
      <w:r w:rsidRPr="00FE021B">
        <w:t>перечнях правительства</w:t>
      </w:r>
      <w:r w:rsidR="00FE021B">
        <w:t>.</w:t>
      </w:r>
    </w:p>
    <w:p w:rsidR="00A576AA" w:rsidRDefault="00A576AA" w:rsidP="00FE021B">
      <w:pPr>
        <w:ind w:firstLine="540"/>
        <w:jc w:val="both"/>
      </w:pPr>
      <w:r>
        <w:t xml:space="preserve">Для проверки достаточно ввести ИНН. Если право на отсрочку есть, сроки продлевают </w:t>
      </w:r>
      <w:proofErr w:type="spellStart"/>
      <w:r>
        <w:t>п</w:t>
      </w:r>
      <w:r w:rsidR="00FE021B">
        <w:t>роактивно</w:t>
      </w:r>
      <w:proofErr w:type="spellEnd"/>
      <w:r w:rsidR="00FE021B">
        <w:t>, т.е. без заявления (</w:t>
      </w:r>
      <w:r>
        <w:t>Информация ФНС России от 12.09.2022 (</w:t>
      </w:r>
      <w:r w:rsidRPr="00FE021B">
        <w:t>https://www.nalog.gov.ru/rn77/news/activities_fts/12330768/</w:t>
      </w:r>
      <w:r w:rsidR="00FE021B">
        <w:t>)).</w:t>
      </w:r>
    </w:p>
    <w:p w:rsidR="00A576AA" w:rsidRDefault="00A576AA" w:rsidP="00FE021B">
      <w:pPr>
        <w:spacing w:before="240"/>
        <w:ind w:firstLine="540"/>
        <w:jc w:val="center"/>
      </w:pPr>
      <w:r>
        <w:rPr>
          <w:b/>
          <w:bCs/>
        </w:rPr>
        <w:t>Защита прав потребителей: на УСН нужно учитывать в доходах присужденные судом суммы</w:t>
      </w:r>
    </w:p>
    <w:p w:rsidR="00A576AA" w:rsidRDefault="00A576AA" w:rsidP="00A576AA">
      <w:pPr>
        <w:ind w:firstLine="540"/>
        <w:jc w:val="both"/>
      </w:pPr>
      <w:r>
        <w:t xml:space="preserve">Минфин </w:t>
      </w:r>
      <w:r w:rsidRPr="00FE021B">
        <w:t>отметил</w:t>
      </w:r>
      <w:r>
        <w:t xml:space="preserve">, что с изготовителя, исполнителя, продавца, импортера или уполномоченного лица суд </w:t>
      </w:r>
      <w:r w:rsidRPr="00FE021B">
        <w:t>может взыскать</w:t>
      </w:r>
      <w:r>
        <w:t xml:space="preserve"> штраф, если законные требования потребителя не удовлетворят добровольно. По </w:t>
      </w:r>
      <w:r w:rsidRPr="00FE021B">
        <w:t>ГПК</w:t>
      </w:r>
      <w:r>
        <w:t xml:space="preserve"> РФ, если истец требует, суд вправе присудить в его пользу сумму, которую взыщут с ответчика на случ</w:t>
      </w:r>
      <w:r w:rsidR="00FE021B">
        <w:t>ай неисполнения судебного акта.</w:t>
      </w:r>
    </w:p>
    <w:p w:rsidR="00A576AA" w:rsidRDefault="00A576AA" w:rsidP="00FE021B">
      <w:pPr>
        <w:ind w:firstLine="540"/>
        <w:jc w:val="both"/>
      </w:pPr>
      <w:r>
        <w:t xml:space="preserve">Финансисты </w:t>
      </w:r>
      <w:r w:rsidRPr="00FE021B">
        <w:t>разъяснили</w:t>
      </w:r>
      <w:r>
        <w:t xml:space="preserve">: таких сумм нет в </w:t>
      </w:r>
      <w:r w:rsidRPr="00FE021B">
        <w:t xml:space="preserve">перечне </w:t>
      </w:r>
      <w:proofErr w:type="spellStart"/>
      <w:r w:rsidRPr="00FE021B">
        <w:t>неучитываемых</w:t>
      </w:r>
      <w:proofErr w:type="spellEnd"/>
      <w:r w:rsidRPr="00FE021B">
        <w:t xml:space="preserve"> доходов</w:t>
      </w:r>
      <w:r>
        <w:t>, значит, их нужно вк</w:t>
      </w:r>
      <w:r w:rsidR="00FE021B">
        <w:t>лючать в базу по налогу на УСН (</w:t>
      </w:r>
      <w:r w:rsidRPr="00FE021B">
        <w:t>Письмо</w:t>
      </w:r>
      <w:r>
        <w:t xml:space="preserve"> Минфина России</w:t>
      </w:r>
      <w:r w:rsidR="00FE021B">
        <w:t xml:space="preserve"> от 18.08.2022 N 03-11-11/80779).</w:t>
      </w:r>
    </w:p>
    <w:p w:rsidR="00A576AA" w:rsidRDefault="00A576AA" w:rsidP="00FE021B">
      <w:pPr>
        <w:spacing w:before="240"/>
        <w:ind w:firstLine="540"/>
        <w:jc w:val="center"/>
      </w:pPr>
      <w:r>
        <w:rPr>
          <w:b/>
          <w:bCs/>
        </w:rPr>
        <w:t>Доходы работников присоединяемой организации не учитываются при расчете НДФЛ после реорганизации</w:t>
      </w:r>
    </w:p>
    <w:p w:rsidR="00A576AA" w:rsidRDefault="00A576AA" w:rsidP="00FE021B">
      <w:pPr>
        <w:ind w:firstLine="540"/>
        <w:jc w:val="both"/>
      </w:pPr>
      <w:r>
        <w:t xml:space="preserve">По </w:t>
      </w:r>
      <w:r w:rsidRPr="00FE021B">
        <w:t>общему правилу</w:t>
      </w:r>
      <w:r>
        <w:t xml:space="preserve"> при расчете базы по НДФЛ и определении ставки налоговый агент не учитывает доходы, которые </w:t>
      </w:r>
      <w:proofErr w:type="spellStart"/>
      <w:r>
        <w:t>физлицо</w:t>
      </w:r>
      <w:proofErr w:type="spellEnd"/>
      <w:r>
        <w:t xml:space="preserve"> получило от других. По </w:t>
      </w:r>
      <w:r w:rsidRPr="00FE021B">
        <w:t>мнению Минфина</w:t>
      </w:r>
      <w:r>
        <w:t xml:space="preserve">, подобный подход </w:t>
      </w:r>
      <w:r>
        <w:lastRenderedPageBreak/>
        <w:t>применяют и при реорганизации в форме присоединения. Доходы работников присоединяемой организации не име</w:t>
      </w:r>
      <w:r w:rsidR="00FE021B">
        <w:t>ют значения для правопреемника (</w:t>
      </w:r>
      <w:r w:rsidRPr="00FE021B">
        <w:t>Письмо</w:t>
      </w:r>
      <w:r>
        <w:t xml:space="preserve"> Минфина России</w:t>
      </w:r>
      <w:r w:rsidR="00FE021B">
        <w:t xml:space="preserve"> от 18.08.2022 N 03-04-06/80844).</w:t>
      </w:r>
    </w:p>
    <w:p w:rsidR="00FA0E08" w:rsidRDefault="00FA0E08" w:rsidP="00FE021B">
      <w:pPr>
        <w:spacing w:before="240"/>
        <w:ind w:firstLine="540"/>
        <w:jc w:val="center"/>
      </w:pPr>
      <w:r>
        <w:rPr>
          <w:b/>
          <w:bCs/>
        </w:rPr>
        <w:t xml:space="preserve">С отчета за январь - март 2023 года нужно сдавать </w:t>
      </w:r>
      <w:proofErr w:type="gramStart"/>
      <w:r>
        <w:rPr>
          <w:b/>
          <w:bCs/>
        </w:rPr>
        <w:t>обновленную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статформу</w:t>
      </w:r>
      <w:proofErr w:type="spellEnd"/>
      <w:r>
        <w:rPr>
          <w:b/>
          <w:bCs/>
        </w:rPr>
        <w:t xml:space="preserve"> 5-З</w:t>
      </w:r>
    </w:p>
    <w:p w:rsidR="00FA0E08" w:rsidRDefault="00FA0E08" w:rsidP="00FA0E08">
      <w:pPr>
        <w:ind w:firstLine="540"/>
        <w:jc w:val="both"/>
      </w:pPr>
      <w:r>
        <w:t xml:space="preserve">Росстат скорректировал </w:t>
      </w:r>
      <w:r w:rsidRPr="00FE021B">
        <w:t>форму 5-З</w:t>
      </w:r>
      <w:r>
        <w:t xml:space="preserve"> "Сведения о затратах на производство и продажу продукции (товаров, работ, услуг)", а также </w:t>
      </w:r>
      <w:r w:rsidRPr="00FE021B">
        <w:t>указания</w:t>
      </w:r>
      <w:r w:rsidR="00FE021B">
        <w:t>, как ее заполнять (</w:t>
      </w:r>
      <w:r w:rsidR="00FE021B" w:rsidRPr="00FE021B">
        <w:t>Приказ</w:t>
      </w:r>
      <w:r w:rsidR="00FE021B">
        <w:t xml:space="preserve"> Росстата от 06.09.2022 N 619).</w:t>
      </w:r>
    </w:p>
    <w:p w:rsidR="00FA0E08" w:rsidRDefault="00FA0E08" w:rsidP="00FA0E08">
      <w:pPr>
        <w:ind w:firstLine="540"/>
        <w:jc w:val="both"/>
      </w:pPr>
      <w:r>
        <w:t xml:space="preserve">Изменения незначительные. </w:t>
      </w:r>
      <w:proofErr w:type="gramStart"/>
      <w:r>
        <w:t xml:space="preserve">Так, в </w:t>
      </w:r>
      <w:r w:rsidRPr="00FE021B">
        <w:t>строке 29</w:t>
      </w:r>
      <w:r>
        <w:t xml:space="preserve"> указали "Расходы, связанные с арендой" вместо </w:t>
      </w:r>
      <w:r w:rsidRPr="00FE021B">
        <w:t>"Арендная плата"</w:t>
      </w:r>
      <w:r w:rsidR="00FE021B">
        <w:t>.</w:t>
      </w:r>
      <w:proofErr w:type="gramEnd"/>
      <w:r>
        <w:t xml:space="preserve"> Похожую поправку внесли в </w:t>
      </w:r>
      <w:r w:rsidRPr="00FE021B">
        <w:t>строки 67</w:t>
      </w:r>
      <w:r>
        <w:t xml:space="preserve"> и </w:t>
      </w:r>
      <w:r w:rsidRPr="00FE021B">
        <w:t>69</w:t>
      </w:r>
      <w:r w:rsidR="00FE021B">
        <w:t>.</w:t>
      </w:r>
    </w:p>
    <w:p w:rsidR="00FA0E08" w:rsidRDefault="00FA0E08" w:rsidP="00FA0E08">
      <w:pPr>
        <w:ind w:firstLine="540"/>
        <w:jc w:val="both"/>
      </w:pPr>
      <w:r>
        <w:t>В ук</w:t>
      </w:r>
      <w:r w:rsidR="00FE021B">
        <w:t>азаниях уточнили такие моменты:</w:t>
      </w:r>
    </w:p>
    <w:p w:rsidR="00FA0E08" w:rsidRDefault="00FA0E08" w:rsidP="006D43BB">
      <w:pPr>
        <w:pStyle w:val="a3"/>
        <w:numPr>
          <w:ilvl w:val="0"/>
          <w:numId w:val="29"/>
        </w:numPr>
        <w:ind w:left="567" w:firstLine="0"/>
        <w:jc w:val="both"/>
      </w:pPr>
      <w:r>
        <w:t xml:space="preserve">некоммерческие организации </w:t>
      </w:r>
      <w:r w:rsidRPr="00FE021B">
        <w:t>представляют</w:t>
      </w:r>
      <w:r>
        <w:t xml:space="preserve"> форму, если производят товары и оказывают услуги для реализ</w:t>
      </w:r>
      <w:r w:rsidR="00FE021B">
        <w:t xml:space="preserve">ации другим </w:t>
      </w:r>
      <w:proofErr w:type="spellStart"/>
      <w:r w:rsidR="00FE021B">
        <w:t>юрлицам</w:t>
      </w:r>
      <w:proofErr w:type="spellEnd"/>
      <w:r w:rsidR="00FE021B">
        <w:t xml:space="preserve"> и </w:t>
      </w:r>
      <w:proofErr w:type="spellStart"/>
      <w:r w:rsidR="00FE021B">
        <w:t>физлицам</w:t>
      </w:r>
      <w:proofErr w:type="spellEnd"/>
      <w:r w:rsidR="00FE021B">
        <w:t>;</w:t>
      </w:r>
    </w:p>
    <w:p w:rsidR="00FA0E08" w:rsidRDefault="00FA0E08" w:rsidP="006D43BB">
      <w:pPr>
        <w:pStyle w:val="a3"/>
        <w:numPr>
          <w:ilvl w:val="0"/>
          <w:numId w:val="29"/>
        </w:numPr>
        <w:ind w:left="567" w:firstLine="0"/>
        <w:jc w:val="both"/>
      </w:pPr>
      <w:r>
        <w:t xml:space="preserve">компании на УСН </w:t>
      </w:r>
      <w:r w:rsidRPr="00FE021B">
        <w:t>подают</w:t>
      </w:r>
      <w:r w:rsidR="00FE021B">
        <w:t xml:space="preserve"> отчет на общих основаниях;</w:t>
      </w:r>
    </w:p>
    <w:p w:rsidR="00FA0E08" w:rsidRDefault="00FA0E08" w:rsidP="006D43BB">
      <w:pPr>
        <w:pStyle w:val="a3"/>
        <w:numPr>
          <w:ilvl w:val="0"/>
          <w:numId w:val="29"/>
        </w:numPr>
        <w:ind w:left="567" w:firstLine="0"/>
        <w:jc w:val="both"/>
      </w:pPr>
      <w:r>
        <w:t xml:space="preserve">при преобразовании правопреемник с момента своего создания </w:t>
      </w:r>
      <w:r w:rsidRPr="00FE021B">
        <w:t>представляет</w:t>
      </w:r>
      <w:r>
        <w:t xml:space="preserve"> форму в срок, указанный на бланке, за период с начала отчетного года, в котором произошла реорганизация. В нее включают д</w:t>
      </w:r>
      <w:r w:rsidR="00FE021B">
        <w:t xml:space="preserve">анные </w:t>
      </w:r>
      <w:proofErr w:type="gramStart"/>
      <w:r w:rsidR="00FE021B">
        <w:t>реорганизованного</w:t>
      </w:r>
      <w:proofErr w:type="gramEnd"/>
      <w:r w:rsidR="00FE021B">
        <w:t xml:space="preserve"> </w:t>
      </w:r>
      <w:proofErr w:type="spellStart"/>
      <w:r w:rsidR="00FE021B">
        <w:t>юрлица</w:t>
      </w:r>
      <w:proofErr w:type="spellEnd"/>
      <w:r w:rsidR="00FE021B">
        <w:t>.</w:t>
      </w:r>
    </w:p>
    <w:p w:rsidR="00FA0E08" w:rsidRDefault="00FA0E08" w:rsidP="00DC3E64">
      <w:pPr>
        <w:spacing w:before="240"/>
        <w:ind w:firstLine="540"/>
        <w:jc w:val="center"/>
      </w:pPr>
      <w:r>
        <w:rPr>
          <w:b/>
          <w:bCs/>
        </w:rPr>
        <w:t>Банкам указали на нюансы учета одного и того же имущества, заложенного по разным договорам</w:t>
      </w:r>
    </w:p>
    <w:p w:rsidR="00FA0E08" w:rsidRDefault="00FA0E08" w:rsidP="00FA0E08">
      <w:pPr>
        <w:ind w:firstLine="540"/>
        <w:jc w:val="both"/>
      </w:pPr>
      <w:r>
        <w:t xml:space="preserve">ЦБ РФ </w:t>
      </w:r>
      <w:r w:rsidRPr="00AA5F1A">
        <w:t>разъяснил</w:t>
      </w:r>
      <w:r>
        <w:t>: цену заложенного имущества отражают в бухучете 1 раз. Неважно, по скольким кредитным договорам данный</w:t>
      </w:r>
      <w:r w:rsidR="00DC3E64">
        <w:t xml:space="preserve"> залог приняли как обеспечение</w:t>
      </w:r>
      <w:r w:rsidR="00AA5F1A">
        <w:t xml:space="preserve"> (Информация Банка России)</w:t>
      </w:r>
      <w:r w:rsidR="00DC3E64">
        <w:t>.</w:t>
      </w:r>
    </w:p>
    <w:p w:rsidR="00FA0E08" w:rsidRDefault="00FA0E08" w:rsidP="00FA0E08">
      <w:pPr>
        <w:ind w:firstLine="540"/>
        <w:jc w:val="both"/>
      </w:pPr>
      <w:r>
        <w:t xml:space="preserve">Так, если имущество уже отразили на </w:t>
      </w:r>
      <w:proofErr w:type="spellStart"/>
      <w:r>
        <w:t>внебалансовом</w:t>
      </w:r>
      <w:proofErr w:type="spellEnd"/>
      <w:r>
        <w:t xml:space="preserve"> </w:t>
      </w:r>
      <w:r w:rsidRPr="00AA5F1A">
        <w:t>счете N 91312</w:t>
      </w:r>
      <w:r>
        <w:t xml:space="preserve">, его </w:t>
      </w:r>
      <w:r w:rsidRPr="00AA5F1A">
        <w:t>не учитывают</w:t>
      </w:r>
      <w:r>
        <w:t xml:space="preserve"> на данном счете повторно. Это нужно, чтобы не допустить многократного отражения в бухучете одной и той же суммы, которую получили для</w:t>
      </w:r>
      <w:r w:rsidR="00DC3E64">
        <w:t xml:space="preserve"> обеспечения выданных кредитов.</w:t>
      </w:r>
    </w:p>
    <w:p w:rsidR="00FA0E08" w:rsidRDefault="00FA0E08" w:rsidP="00FA0E08">
      <w:pPr>
        <w:ind w:firstLine="540"/>
        <w:jc w:val="both"/>
      </w:pPr>
      <w:r>
        <w:t xml:space="preserve">Если цена во втором договоре иная, на дату окончания срока первого договора сумму обеспечения списывают со счета. Одновременно </w:t>
      </w:r>
      <w:r w:rsidRPr="00AA5F1A">
        <w:t>отражают</w:t>
      </w:r>
      <w:r>
        <w:t xml:space="preserve"> на этом же счете залоговую цену данного имущества по второму договору. ЦБ РФ </w:t>
      </w:r>
      <w:r w:rsidRPr="00AA5F1A">
        <w:t>поясняет</w:t>
      </w:r>
      <w:r>
        <w:t xml:space="preserve">, что в нормативных актах </w:t>
      </w:r>
      <w:proofErr w:type="gramStart"/>
      <w:r>
        <w:t>нет требования разделять</w:t>
      </w:r>
      <w:proofErr w:type="gramEnd"/>
      <w:r>
        <w:t xml:space="preserve"> цену одного залога по нескольким лицевым счетам, даже если заключили не</w:t>
      </w:r>
      <w:r w:rsidR="00DC3E64">
        <w:t>сколько договоров залога.</w:t>
      </w:r>
    </w:p>
    <w:p w:rsidR="00FA0E08" w:rsidRDefault="00FA0E08" w:rsidP="006D43BB">
      <w:pPr>
        <w:pStyle w:val="a3"/>
        <w:numPr>
          <w:ilvl w:val="0"/>
          <w:numId w:val="10"/>
        </w:numPr>
        <w:ind w:left="0" w:firstLine="426"/>
        <w:jc w:val="both"/>
      </w:pPr>
      <w:r>
        <w:t xml:space="preserve">Напомним: заложенное имущество </w:t>
      </w:r>
      <w:r w:rsidRPr="00AA5F1A">
        <w:t>отражают</w:t>
      </w:r>
      <w:r>
        <w:t xml:space="preserve"> в бухучете на </w:t>
      </w:r>
      <w:proofErr w:type="spellStart"/>
      <w:r>
        <w:t>внебалансовом</w:t>
      </w:r>
      <w:proofErr w:type="spellEnd"/>
      <w:r>
        <w:t xml:space="preserve"> </w:t>
      </w:r>
      <w:r w:rsidRPr="00AA5F1A">
        <w:t>счете N 91312</w:t>
      </w:r>
      <w:r>
        <w:t xml:space="preserve"> с момента вступления в силу договора залога, но не ранее даты фак</w:t>
      </w:r>
      <w:r w:rsidR="00DC3E64">
        <w:t>тического предоставления денег.</w:t>
      </w:r>
    </w:p>
    <w:p w:rsidR="00FA0E08" w:rsidRDefault="00FA0E08" w:rsidP="00DC3E64">
      <w:pPr>
        <w:spacing w:before="240"/>
        <w:ind w:firstLine="540"/>
        <w:jc w:val="center"/>
      </w:pPr>
      <w:r>
        <w:rPr>
          <w:b/>
          <w:bCs/>
        </w:rPr>
        <w:t>Плательщикам налога на прибыль пояснили, считают ли передачу имущества подрядчику безвозмездной</w:t>
      </w:r>
    </w:p>
    <w:p w:rsidR="00FA0E08" w:rsidRDefault="00FA0E08" w:rsidP="00FA0E08">
      <w:pPr>
        <w:ind w:firstLine="540"/>
        <w:jc w:val="both"/>
      </w:pPr>
      <w:r>
        <w:t xml:space="preserve">Минфин </w:t>
      </w:r>
      <w:r w:rsidRPr="00DC3E64">
        <w:t>отметил</w:t>
      </w:r>
      <w:r>
        <w:t xml:space="preserve">: когда подрядчику передают имущество для работ по договору, признать такую передачу безвозмездной нельзя. Для налога на прибыль имущество </w:t>
      </w:r>
      <w:r w:rsidRPr="00DC3E64">
        <w:t>считают полученным безвозмездно</w:t>
      </w:r>
      <w:r>
        <w:t>, если не воз</w:t>
      </w:r>
      <w:r w:rsidR="00DC3E64">
        <w:t>никает обязанности его вернуть (</w:t>
      </w:r>
      <w:r w:rsidR="00DC3E64" w:rsidRPr="00DC3E64">
        <w:t>Письмо</w:t>
      </w:r>
      <w:r w:rsidR="00DC3E64">
        <w:t xml:space="preserve"> Минфина России от 15.08.2022 N 03-03-05/79557).</w:t>
      </w:r>
    </w:p>
    <w:p w:rsidR="00FA0E08" w:rsidRDefault="00FA0E08" w:rsidP="006A641E">
      <w:pPr>
        <w:spacing w:before="240"/>
        <w:ind w:firstLine="540"/>
        <w:jc w:val="center"/>
      </w:pPr>
      <w:r>
        <w:rPr>
          <w:b/>
          <w:bCs/>
        </w:rPr>
        <w:t>Минфин: гарантийное устранение недостатков в работах облагается НДС</w:t>
      </w:r>
    </w:p>
    <w:p w:rsidR="00FA0E08" w:rsidRDefault="00FA0E08" w:rsidP="00DC3E64">
      <w:pPr>
        <w:ind w:firstLine="540"/>
        <w:jc w:val="both"/>
      </w:pPr>
      <w:r>
        <w:t xml:space="preserve">Если в течение гарантийного срока налогоплательщик устраняет недостатки, которые выявили в ранее выполненных работах, НДС нужно платить в общем порядке. Не имеет значения, </w:t>
      </w:r>
      <w:r>
        <w:lastRenderedPageBreak/>
        <w:t>взимают ли дополн</w:t>
      </w:r>
      <w:r w:rsidR="00DC3E64">
        <w:t>ительную плату за эти операции (</w:t>
      </w:r>
      <w:r w:rsidR="00DC3E64" w:rsidRPr="006A641E">
        <w:t>Письмо</w:t>
      </w:r>
      <w:r w:rsidR="00DC3E64">
        <w:t xml:space="preserve"> Минфина России от 22.07.2022 N 03-07-11/70767).</w:t>
      </w:r>
    </w:p>
    <w:p w:rsidR="00FA0E08" w:rsidRDefault="00FA0E08" w:rsidP="00FA0E08">
      <w:pPr>
        <w:ind w:firstLine="540"/>
        <w:jc w:val="both"/>
      </w:pPr>
      <w:r>
        <w:t xml:space="preserve">Финансисты </w:t>
      </w:r>
      <w:r w:rsidRPr="006A641E">
        <w:t>обосновали</w:t>
      </w:r>
      <w:r>
        <w:t xml:space="preserve"> данную позицию тем, что такие операции не названы в перечнях операций, которые </w:t>
      </w:r>
      <w:r w:rsidRPr="006A641E">
        <w:t>не являются объектом обложения НДС</w:t>
      </w:r>
      <w:r>
        <w:t xml:space="preserve"> или </w:t>
      </w:r>
      <w:r w:rsidRPr="006A641E">
        <w:t>освобождены от налогообложения</w:t>
      </w:r>
      <w:r w:rsidR="006A641E">
        <w:t>.</w:t>
      </w:r>
    </w:p>
    <w:p w:rsidR="00FA0E08" w:rsidRDefault="00FA0E08" w:rsidP="00FF7F8D">
      <w:pPr>
        <w:spacing w:before="240"/>
        <w:ind w:firstLine="540"/>
        <w:jc w:val="center"/>
      </w:pPr>
      <w:r>
        <w:rPr>
          <w:b/>
          <w:bCs/>
        </w:rPr>
        <w:t>Для ЕНП хотят утвердить формы заявлений на зачет и возврат</w:t>
      </w:r>
    </w:p>
    <w:p w:rsidR="00FA0E08" w:rsidRDefault="00FA0E08" w:rsidP="006D43BB">
      <w:pPr>
        <w:pStyle w:val="a3"/>
        <w:numPr>
          <w:ilvl w:val="0"/>
          <w:numId w:val="10"/>
        </w:numPr>
        <w:ind w:left="0" w:firstLine="426"/>
        <w:jc w:val="both"/>
      </w:pPr>
      <w:r>
        <w:t xml:space="preserve">ФНС выставила на общественное обсуждение проект форм и форматов документов, которые инспекции и налогоплательщики будут использовать при зачете и возврате переплаты. Речь о положительном сальдо единого налогового счета и излишне уплаченных или взысканных сумм, которые не входят в это сальдо. Документы могут понадобиться с 2023 года, когда порядок уплаты налогов, сборов и взносов путем перечисления </w:t>
      </w:r>
      <w:r w:rsidRPr="006A641E">
        <w:t>ЕНП станет обязательным для всех</w:t>
      </w:r>
      <w:r w:rsidR="006A641E">
        <w:t xml:space="preserve"> (</w:t>
      </w:r>
      <w:r w:rsidR="006A641E" w:rsidRPr="006A641E">
        <w:t>Проект</w:t>
      </w:r>
      <w:r w:rsidR="006A641E">
        <w:t xml:space="preserve"> Приказа ФНС России).</w:t>
      </w:r>
    </w:p>
    <w:p w:rsidR="00FA0E08" w:rsidRDefault="00FA0E08" w:rsidP="00FA0E08">
      <w:pPr>
        <w:ind w:firstLine="540"/>
        <w:jc w:val="both"/>
      </w:pPr>
      <w:r>
        <w:t xml:space="preserve">В </w:t>
      </w:r>
      <w:r w:rsidRPr="006A641E">
        <w:t>заявлении на возврат</w:t>
      </w:r>
      <w:r>
        <w:t xml:space="preserve"> положительного сальдо нужно будет, в частности, указывать сумму, которую хотят вернуть, и сведения о счете (вид счета, БИК, номер). В </w:t>
      </w:r>
      <w:r w:rsidRPr="006A641E">
        <w:t>заявлении на зачет</w:t>
      </w:r>
      <w:r>
        <w:t xml:space="preserve"> положительного сальдо в числе прочего следует выбрат</w:t>
      </w:r>
      <w:r w:rsidR="006A641E">
        <w:t>ь, в счет чего требуется зачет:</w:t>
      </w:r>
    </w:p>
    <w:p w:rsidR="00FA0E08" w:rsidRDefault="00FA0E08" w:rsidP="006D43BB">
      <w:pPr>
        <w:pStyle w:val="a3"/>
        <w:numPr>
          <w:ilvl w:val="0"/>
          <w:numId w:val="28"/>
        </w:numPr>
        <w:ind w:left="0" w:firstLine="567"/>
        <w:jc w:val="both"/>
      </w:pPr>
      <w:r>
        <w:t>в счет исполнения обязанности другого лица по уплате налогов, взносо</w:t>
      </w:r>
      <w:r w:rsidR="006A641E">
        <w:t>в и т.д.;</w:t>
      </w:r>
    </w:p>
    <w:p w:rsidR="00FA0E08" w:rsidRDefault="00FA0E08" w:rsidP="006D43BB">
      <w:pPr>
        <w:pStyle w:val="a3"/>
        <w:numPr>
          <w:ilvl w:val="0"/>
          <w:numId w:val="28"/>
        </w:numPr>
        <w:ind w:left="0" w:firstLine="567"/>
        <w:jc w:val="both"/>
      </w:pPr>
      <w:r>
        <w:t>предстоящей уплаты конкре</w:t>
      </w:r>
      <w:r w:rsidR="006A641E">
        <w:t>тного налога, сбора или взноса;</w:t>
      </w:r>
    </w:p>
    <w:p w:rsidR="00FA0E08" w:rsidRDefault="00FA0E08" w:rsidP="006D43BB">
      <w:pPr>
        <w:pStyle w:val="a3"/>
        <w:numPr>
          <w:ilvl w:val="0"/>
          <w:numId w:val="28"/>
        </w:numPr>
        <w:ind w:left="0" w:firstLine="567"/>
        <w:jc w:val="both"/>
      </w:pPr>
      <w:r>
        <w:t>исполнения</w:t>
      </w:r>
      <w:r w:rsidR="006A641E">
        <w:t xml:space="preserve"> отдельных решений налоговиков;</w:t>
      </w:r>
    </w:p>
    <w:p w:rsidR="00FA0E08" w:rsidRDefault="00FA0E08" w:rsidP="006D43BB">
      <w:pPr>
        <w:pStyle w:val="a3"/>
        <w:numPr>
          <w:ilvl w:val="0"/>
          <w:numId w:val="28"/>
        </w:numPr>
        <w:ind w:left="0" w:firstLine="567"/>
        <w:jc w:val="both"/>
      </w:pPr>
      <w:r>
        <w:t>погашения долга, который не учит</w:t>
      </w:r>
      <w:r w:rsidR="006A641E">
        <w:t>ывают в совокупной обязанности.</w:t>
      </w:r>
    </w:p>
    <w:p w:rsidR="00825E92" w:rsidRDefault="00825E92" w:rsidP="00825E92">
      <w:pPr>
        <w:spacing w:before="240"/>
        <w:ind w:firstLine="540"/>
        <w:jc w:val="center"/>
      </w:pPr>
      <w:r>
        <w:rPr>
          <w:b/>
          <w:bCs/>
        </w:rPr>
        <w:t>Правила заполнения налоговых платежек хотят изменить из-за перехода на ЕНП с 2023 года</w:t>
      </w:r>
    </w:p>
    <w:p w:rsidR="00825E92" w:rsidRDefault="00825E92" w:rsidP="00825E92">
      <w:pPr>
        <w:ind w:firstLine="540"/>
        <w:jc w:val="both"/>
      </w:pPr>
      <w:r>
        <w:t xml:space="preserve">Минфин подготовил </w:t>
      </w:r>
      <w:r w:rsidRPr="00FF7F8D">
        <w:t>проект</w:t>
      </w:r>
      <w:r>
        <w:t xml:space="preserve">: в распоряжениях об уплате налогов, сборов и взносов иначе будут указывать сведения об организации, ИП или </w:t>
      </w:r>
      <w:proofErr w:type="spellStart"/>
      <w:r>
        <w:t>физлице</w:t>
      </w:r>
      <w:proofErr w:type="spellEnd"/>
      <w:r>
        <w:t xml:space="preserve">. Порядок хотят скорректировать </w:t>
      </w:r>
      <w:r w:rsidRPr="00FF7F8D">
        <w:t>с 2023 года</w:t>
      </w:r>
      <w:r>
        <w:t xml:space="preserve"> из-за перехода на обязат</w:t>
      </w:r>
      <w:r w:rsidR="00FF7F8D">
        <w:t>ельный единый налоговый платеж (</w:t>
      </w:r>
      <w:r w:rsidR="00FF7F8D" w:rsidRPr="00FF7F8D">
        <w:t>Проект</w:t>
      </w:r>
      <w:r w:rsidR="00FF7F8D">
        <w:t xml:space="preserve"> приказа Минфина России).</w:t>
      </w:r>
    </w:p>
    <w:p w:rsidR="00825E92" w:rsidRDefault="00FF7F8D" w:rsidP="00825E92">
      <w:pPr>
        <w:ind w:firstLine="540"/>
        <w:jc w:val="both"/>
      </w:pPr>
      <w:r>
        <w:t>Изменения касаются реквизитов:</w:t>
      </w:r>
    </w:p>
    <w:p w:rsidR="00825E92" w:rsidRDefault="00825E92" w:rsidP="006D43BB">
      <w:pPr>
        <w:pStyle w:val="a3"/>
        <w:numPr>
          <w:ilvl w:val="0"/>
          <w:numId w:val="27"/>
        </w:numPr>
        <w:ind w:left="0" w:firstLine="567"/>
        <w:jc w:val="both"/>
      </w:pPr>
      <w:r>
        <w:t>"ИНН" и "КПП" пла</w:t>
      </w:r>
      <w:r w:rsidR="00FF7F8D">
        <w:t>тельщика, а также "Плательщик";</w:t>
      </w:r>
    </w:p>
    <w:p w:rsidR="00825E92" w:rsidRDefault="00825E92" w:rsidP="006D43BB">
      <w:pPr>
        <w:pStyle w:val="a3"/>
        <w:numPr>
          <w:ilvl w:val="0"/>
          <w:numId w:val="27"/>
        </w:numPr>
        <w:ind w:left="0" w:firstLine="567"/>
        <w:jc w:val="both"/>
      </w:pPr>
      <w:r>
        <w:t>"ИНН" и "КПП" получателя сре</w:t>
      </w:r>
      <w:r w:rsidR="00FF7F8D">
        <w:t>дств, а также "Получатель";</w:t>
      </w:r>
    </w:p>
    <w:p w:rsidR="00825E92" w:rsidRDefault="00FF7F8D" w:rsidP="006D43BB">
      <w:pPr>
        <w:pStyle w:val="a3"/>
        <w:numPr>
          <w:ilvl w:val="0"/>
          <w:numId w:val="27"/>
        </w:numPr>
        <w:ind w:left="0" w:firstLine="567"/>
        <w:jc w:val="both"/>
      </w:pPr>
      <w:r>
        <w:t>полей 104 - 109;</w:t>
      </w:r>
    </w:p>
    <w:p w:rsidR="00825E92" w:rsidRDefault="00FF7F8D" w:rsidP="006D43BB">
      <w:pPr>
        <w:pStyle w:val="a3"/>
        <w:numPr>
          <w:ilvl w:val="0"/>
          <w:numId w:val="27"/>
        </w:numPr>
        <w:ind w:left="0" w:firstLine="567"/>
        <w:jc w:val="both"/>
      </w:pPr>
      <w:r>
        <w:t>"Код" и "Назначение платежа".</w:t>
      </w:r>
    </w:p>
    <w:p w:rsidR="00825E92" w:rsidRDefault="00825E92" w:rsidP="00825E92">
      <w:pPr>
        <w:ind w:firstLine="540"/>
        <w:jc w:val="both"/>
      </w:pPr>
      <w:r>
        <w:t>Например, планируют закрепить, что при перечислении денег в счет исполнения совокупной обязанности по уплате налогов, авансов, взносов и других платежей, т.е. ЕНП, в поле "КПП" плательщика проставляют "0", а реквизит "Плательщик" вообще не заполняют (</w:t>
      </w:r>
      <w:r w:rsidRPr="00FF7F8D">
        <w:t>п. 4</w:t>
      </w:r>
      <w:r>
        <w:t xml:space="preserve"> проекта правил). </w:t>
      </w:r>
    </w:p>
    <w:p w:rsidR="00825E92" w:rsidRDefault="00825E92" w:rsidP="006D43BB">
      <w:pPr>
        <w:pStyle w:val="a3"/>
        <w:numPr>
          <w:ilvl w:val="0"/>
          <w:numId w:val="10"/>
        </w:numPr>
        <w:ind w:left="0" w:firstLine="426"/>
        <w:jc w:val="both"/>
      </w:pPr>
      <w:r>
        <w:t xml:space="preserve">В полях 104 и 105, как и сейчас, нужно будет отражать КБК и код ОКТМО (п. п. </w:t>
      </w:r>
      <w:r w:rsidRPr="00FF7F8D">
        <w:t>11</w:t>
      </w:r>
      <w:r>
        <w:t xml:space="preserve"> и </w:t>
      </w:r>
      <w:r w:rsidRPr="00FF7F8D">
        <w:t>12</w:t>
      </w:r>
      <w:r>
        <w:t xml:space="preserve"> проекта правил). А вот в полях 106 - 109 при перечислении единого платежа следует указать "0" (</w:t>
      </w:r>
      <w:r w:rsidRPr="00FF7F8D">
        <w:t>п. 13</w:t>
      </w:r>
      <w:r>
        <w:t xml:space="preserve"> проекта правил). В "Назначении платежа" также предлагают ставить "0" (</w:t>
      </w:r>
      <w:r w:rsidRPr="00FF7F8D">
        <w:t>п. 17</w:t>
      </w:r>
      <w:r>
        <w:t xml:space="preserve"> проекта правил). </w:t>
      </w:r>
    </w:p>
    <w:p w:rsidR="00FA0E08" w:rsidRDefault="00FA0E08" w:rsidP="00421191">
      <w:pPr>
        <w:spacing w:before="240"/>
        <w:ind w:firstLine="540"/>
        <w:jc w:val="center"/>
      </w:pPr>
      <w:r>
        <w:rPr>
          <w:b/>
          <w:bCs/>
        </w:rPr>
        <w:t>Оказание электронных услуг в ЕАЭС: предлагают установить порядок уплаты НДС</w:t>
      </w:r>
    </w:p>
    <w:p w:rsidR="00FA0E08" w:rsidRDefault="00FA0E08" w:rsidP="00FF7F8D">
      <w:pPr>
        <w:ind w:firstLine="540"/>
        <w:jc w:val="both"/>
      </w:pPr>
      <w:r>
        <w:t xml:space="preserve">Правительство </w:t>
      </w:r>
      <w:r w:rsidRPr="00421191">
        <w:t>представило</w:t>
      </w:r>
      <w:r>
        <w:t xml:space="preserve"> президенту подписать поправки к </w:t>
      </w:r>
      <w:r w:rsidRPr="00421191">
        <w:t>договору</w:t>
      </w:r>
      <w:r>
        <w:t xml:space="preserve"> о ЕАЭС. Они </w:t>
      </w:r>
      <w:r w:rsidRPr="00421191">
        <w:t>определяют порядок</w:t>
      </w:r>
      <w:r>
        <w:t xml:space="preserve"> взимания НДС при оказании электронных услуг налогоплательщиком одной страны ЕАЭС налогоплательщику или </w:t>
      </w:r>
      <w:proofErr w:type="spellStart"/>
      <w:r>
        <w:t>физлицу</w:t>
      </w:r>
      <w:proofErr w:type="spellEnd"/>
      <w:r>
        <w:t xml:space="preserve"> (не налогоплательщику) другой страны ЕАЭС. </w:t>
      </w:r>
      <w:proofErr w:type="gramStart"/>
      <w:r>
        <w:t>Ра</w:t>
      </w:r>
      <w:r w:rsidR="00421191">
        <w:t>ссмотрим некоторые из поправок</w:t>
      </w:r>
      <w:r w:rsidR="00FF7F8D">
        <w:t xml:space="preserve"> (Документы:</w:t>
      </w:r>
      <w:proofErr w:type="gramEnd"/>
      <w:r w:rsidR="00FF7F8D">
        <w:t xml:space="preserve"> </w:t>
      </w:r>
      <w:proofErr w:type="gramStart"/>
      <w:r w:rsidR="00FF7F8D">
        <w:t>Правительства РФ от 01.09.2022 N 1532)</w:t>
      </w:r>
      <w:r w:rsidR="00421191">
        <w:t>.</w:t>
      </w:r>
      <w:proofErr w:type="gramEnd"/>
    </w:p>
    <w:p w:rsidR="00FA0E08" w:rsidRDefault="00FA0E08" w:rsidP="00FA0E08">
      <w:pPr>
        <w:ind w:firstLine="540"/>
        <w:jc w:val="both"/>
      </w:pPr>
      <w:r>
        <w:lastRenderedPageBreak/>
        <w:t xml:space="preserve">Для уплаты НДС налогоплательщик, который оказывает электронные услуги в другой стране ЕАЭС, </w:t>
      </w:r>
      <w:r w:rsidRPr="00421191">
        <w:t>обязан встать</w:t>
      </w:r>
      <w:r>
        <w:t xml:space="preserve"> на налоговый учет в ней, если такое требование есть в данной стране. Если требования нет, НДС платит потребитель услуг. Планируют предусмотреть исключение из правила - оказание услуг через посредников. При ряде условий последние </w:t>
      </w:r>
      <w:r w:rsidRPr="00421191">
        <w:t>станут перечислять налог</w:t>
      </w:r>
      <w:r w:rsidR="00421191">
        <w:t>.</w:t>
      </w:r>
    </w:p>
    <w:p w:rsidR="00FA0E08" w:rsidRDefault="00FA0E08" w:rsidP="00FA0E08">
      <w:pPr>
        <w:ind w:firstLine="540"/>
        <w:jc w:val="both"/>
      </w:pPr>
      <w:r>
        <w:t xml:space="preserve">Налогоплательщиков, которые встанут на учет, </w:t>
      </w:r>
      <w:r w:rsidRPr="00421191">
        <w:t>предлагают обязать подавать</w:t>
      </w:r>
      <w:r>
        <w:t xml:space="preserve"> дек</w:t>
      </w:r>
      <w:r w:rsidR="00421191">
        <w:t>ларацию по НДС.</w:t>
      </w:r>
    </w:p>
    <w:p w:rsidR="00FA0E08" w:rsidRDefault="00FA0E08" w:rsidP="00FA0E08">
      <w:pPr>
        <w:ind w:firstLine="540"/>
        <w:jc w:val="both"/>
      </w:pPr>
      <w:r>
        <w:t xml:space="preserve">Перечень электронных услуг </w:t>
      </w:r>
      <w:r w:rsidRPr="00421191">
        <w:t>планирует утвердить</w:t>
      </w:r>
      <w:r>
        <w:t xml:space="preserve"> Совет Евра</w:t>
      </w:r>
      <w:r w:rsidR="00421191">
        <w:t>зийской экономической комиссии.</w:t>
      </w:r>
    </w:p>
    <w:p w:rsidR="00FA0E08" w:rsidRDefault="00FA0E08" w:rsidP="00FA0E08">
      <w:pPr>
        <w:ind w:firstLine="540"/>
        <w:jc w:val="both"/>
      </w:pPr>
      <w:r>
        <w:t xml:space="preserve">Предполагают, что поправки </w:t>
      </w:r>
      <w:r w:rsidRPr="00421191">
        <w:t>вступят в силу</w:t>
      </w:r>
      <w:r>
        <w:t xml:space="preserve"> </w:t>
      </w:r>
      <w:proofErr w:type="gramStart"/>
      <w:r>
        <w:t>с даты получения</w:t>
      </w:r>
      <w:proofErr w:type="gramEnd"/>
      <w:r>
        <w:t xml:space="preserve"> депозитарием уведомления о том, что страны ЕАЭС выполнили внутригосударственные процедуры, которые нужны для вступления </w:t>
      </w:r>
      <w:r w:rsidR="00421191">
        <w:t>поправок в силу.</w:t>
      </w:r>
    </w:p>
    <w:p w:rsidR="00FA0E08" w:rsidRDefault="00FA0E08" w:rsidP="00FF7F8D">
      <w:pPr>
        <w:ind w:firstLine="540"/>
        <w:jc w:val="both"/>
      </w:pPr>
      <w:r>
        <w:t>9 сентября президент принял предложение правительства. При подписании проекта Минфин вправе внести в него непринципиальны</w:t>
      </w:r>
      <w:r w:rsidR="00421191">
        <w:t>е поправки (п. 1 распоряжения)</w:t>
      </w:r>
      <w:r w:rsidR="00FF7F8D">
        <w:t xml:space="preserve"> (Распоряжение Президента РФ от 09.09.2022 N 278-рп (</w:t>
      </w:r>
      <w:r w:rsidR="00FF7F8D" w:rsidRPr="00421191">
        <w:t>http://publication.pravo.gov.ru/Document/View/0001202209090002</w:t>
      </w:r>
      <w:r w:rsidR="00FF7F8D">
        <w:t>))</w:t>
      </w:r>
      <w:r w:rsidR="00421191">
        <w:t>.</w:t>
      </w:r>
    </w:p>
    <w:p w:rsidR="00FA0E08" w:rsidRDefault="00FA0E08" w:rsidP="00421191">
      <w:pPr>
        <w:spacing w:before="240"/>
        <w:ind w:firstLine="540"/>
        <w:jc w:val="center"/>
      </w:pPr>
      <w:r>
        <w:rPr>
          <w:b/>
          <w:bCs/>
        </w:rPr>
        <w:t>В 2023 году плату "за грязь" планируют повысить на 6%</w:t>
      </w:r>
    </w:p>
    <w:p w:rsidR="00FA0E08" w:rsidRDefault="00FA0E08" w:rsidP="00421191">
      <w:pPr>
        <w:ind w:firstLine="540"/>
        <w:jc w:val="both"/>
      </w:pPr>
      <w:r>
        <w:t xml:space="preserve">Для платы за негативное воздействие на окружающую среду на следующий год хотят установить дополнительный коэффициент </w:t>
      </w:r>
      <w:r w:rsidRPr="00421191">
        <w:t>1,26</w:t>
      </w:r>
      <w:r>
        <w:t xml:space="preserve">. Такой проект Минприроды выставило на общественное обсуждение. Напомним, в 2022 году этот коэффициент равен </w:t>
      </w:r>
      <w:r w:rsidRPr="00421191">
        <w:t>1,19</w:t>
      </w:r>
      <w:r w:rsidR="00421191">
        <w:t xml:space="preserve"> (</w:t>
      </w:r>
      <w:r w:rsidRPr="00421191">
        <w:t>Проект</w:t>
      </w:r>
      <w:r w:rsidR="00421191">
        <w:t xml:space="preserve"> постановления Правительства РФ).</w:t>
      </w:r>
    </w:p>
    <w:p w:rsidR="00FA0E08" w:rsidRDefault="00FA0E08" w:rsidP="00126EB8">
      <w:pPr>
        <w:spacing w:before="240"/>
        <w:ind w:firstLine="540"/>
        <w:jc w:val="center"/>
      </w:pPr>
      <w:r>
        <w:rPr>
          <w:b/>
          <w:bCs/>
        </w:rPr>
        <w:t>Разъяснили, как нельзя зачислять на заграничные счета валютные дивиденды по акциям российских АО</w:t>
      </w:r>
    </w:p>
    <w:p w:rsidR="00FA0E08" w:rsidRDefault="00FA0E08" w:rsidP="00FA0E08">
      <w:pPr>
        <w:ind w:firstLine="540"/>
        <w:jc w:val="both"/>
      </w:pPr>
      <w:r>
        <w:t xml:space="preserve">Резидентам </w:t>
      </w:r>
      <w:r w:rsidRPr="00421191">
        <w:t>запрещены</w:t>
      </w:r>
      <w:r>
        <w:t xml:space="preserve"> такие способы </w:t>
      </w:r>
      <w:proofErr w:type="gramStart"/>
      <w:r>
        <w:t>зачислять</w:t>
      </w:r>
      <w:proofErr w:type="gramEnd"/>
      <w:r>
        <w:t xml:space="preserve"> на счета в зарубежных банках иностранную валюту в виде дивиден</w:t>
      </w:r>
      <w:r w:rsidR="00421191">
        <w:t>дов по акциям отечественных АО:</w:t>
      </w:r>
    </w:p>
    <w:p w:rsidR="00FA0E08" w:rsidRDefault="00FA0E08" w:rsidP="006D43BB">
      <w:pPr>
        <w:pStyle w:val="a3"/>
        <w:numPr>
          <w:ilvl w:val="0"/>
          <w:numId w:val="26"/>
        </w:numPr>
        <w:ind w:left="284" w:firstLine="283"/>
        <w:jc w:val="both"/>
      </w:pPr>
      <w:r>
        <w:t>сначала переводить деньги на счет в российском банк</w:t>
      </w:r>
      <w:r w:rsidR="00421191">
        <w:t>е, а затем на заграничный счет;</w:t>
      </w:r>
    </w:p>
    <w:p w:rsidR="00FA0E08" w:rsidRDefault="00FA0E08" w:rsidP="006D43BB">
      <w:pPr>
        <w:pStyle w:val="a3"/>
        <w:numPr>
          <w:ilvl w:val="0"/>
          <w:numId w:val="26"/>
        </w:numPr>
        <w:ind w:left="284" w:firstLine="283"/>
        <w:jc w:val="both"/>
      </w:pPr>
      <w:r>
        <w:t>направлять их непос</w:t>
      </w:r>
      <w:r w:rsidR="00421191">
        <w:t>редственно на иностранный счет.</w:t>
      </w:r>
    </w:p>
    <w:p w:rsidR="00FA0E08" w:rsidRDefault="00FA0E08" w:rsidP="00FA0E08">
      <w:pPr>
        <w:ind w:firstLine="540"/>
        <w:jc w:val="both"/>
      </w:pPr>
      <w:r>
        <w:t xml:space="preserve">Если резидент переводит зарубежную валюту в иностранную организацию </w:t>
      </w:r>
      <w:proofErr w:type="spellStart"/>
      <w:r>
        <w:t>финрынка</w:t>
      </w:r>
      <w:proofErr w:type="spellEnd"/>
      <w:r>
        <w:t xml:space="preserve"> из </w:t>
      </w:r>
      <w:r w:rsidRPr="00421191">
        <w:t>уполномоченного банка</w:t>
      </w:r>
      <w:r>
        <w:t xml:space="preserve">, последний </w:t>
      </w:r>
      <w:r w:rsidRPr="00421191">
        <w:t>должен проверить</w:t>
      </w:r>
      <w:r>
        <w:t>, дивиденды ли это по акциям российских АО. Получить от клиент</w:t>
      </w:r>
      <w:r w:rsidR="00421191">
        <w:t>а сведения можно в любой форме.</w:t>
      </w:r>
    </w:p>
    <w:p w:rsidR="00FA0E08" w:rsidRDefault="00FA0E08" w:rsidP="00FA0E08">
      <w:pPr>
        <w:ind w:firstLine="540"/>
        <w:jc w:val="both"/>
      </w:pPr>
      <w:r>
        <w:t xml:space="preserve">Уполномоченный банк </w:t>
      </w:r>
      <w:r w:rsidRPr="00421191">
        <w:t>обязан отказать</w:t>
      </w:r>
      <w:r>
        <w:t xml:space="preserve"> в операции, если резидент хочет перевести такие дивиденды вопреки </w:t>
      </w:r>
      <w:r w:rsidRPr="00421191">
        <w:t>запрету</w:t>
      </w:r>
      <w:r w:rsidR="00421191">
        <w:t xml:space="preserve"> (Официальное </w:t>
      </w:r>
      <w:r w:rsidR="00421191" w:rsidRPr="00421191">
        <w:t>разъяснение</w:t>
      </w:r>
      <w:r w:rsidR="00421191">
        <w:t xml:space="preserve"> Банка России от 05.09.2022 N 9-ОР).</w:t>
      </w:r>
    </w:p>
    <w:p w:rsidR="00FA0E08" w:rsidRPr="00421191" w:rsidRDefault="00FA0E08" w:rsidP="00C976E1">
      <w:pPr>
        <w:ind w:firstLine="540"/>
        <w:jc w:val="center"/>
      </w:pPr>
      <w:r>
        <w:rPr>
          <w:b/>
          <w:bCs/>
        </w:rPr>
        <w:t>Обновили альбом распоряжений на перевод денег</w:t>
      </w:r>
    </w:p>
    <w:p w:rsidR="00FA0E08" w:rsidRDefault="00FA0E08" w:rsidP="00FA0E08">
      <w:pPr>
        <w:ind w:firstLine="540"/>
        <w:jc w:val="both"/>
      </w:pPr>
      <w:r>
        <w:t xml:space="preserve">ЦБ РФ представил новую версию альбома - </w:t>
      </w:r>
      <w:r w:rsidRPr="009E2E3F">
        <w:t>2023.1.1</w:t>
      </w:r>
      <w:r>
        <w:t xml:space="preserve">. </w:t>
      </w:r>
      <w:proofErr w:type="gramStart"/>
      <w:r>
        <w:t xml:space="preserve">Ее применяют </w:t>
      </w:r>
      <w:r w:rsidRPr="009E2E3F">
        <w:t>с 26 сентября</w:t>
      </w:r>
      <w:r w:rsidR="003677E2">
        <w:t xml:space="preserve"> (</w:t>
      </w:r>
      <w:r w:rsidR="003677E2" w:rsidRPr="003677E2">
        <w:t>Альбом</w:t>
      </w:r>
      <w:r w:rsidR="003677E2">
        <w:t xml:space="preserve"> распоряжений о переводе денежных средств, применяемых в платежной системе Банка России.</w:t>
      </w:r>
      <w:proofErr w:type="gramEnd"/>
      <w:r w:rsidR="003677E2">
        <w:t xml:space="preserve"> </w:t>
      </w:r>
      <w:proofErr w:type="gramStart"/>
      <w:r w:rsidR="003677E2">
        <w:t>Версия 2023.1.1).</w:t>
      </w:r>
      <w:proofErr w:type="gramEnd"/>
    </w:p>
    <w:p w:rsidR="00FA0E08" w:rsidRDefault="00FA0E08" w:rsidP="00FA0E08">
      <w:pPr>
        <w:ind w:firstLine="540"/>
        <w:jc w:val="both"/>
      </w:pPr>
      <w:r>
        <w:t xml:space="preserve">Среди прочего уточнили </w:t>
      </w:r>
      <w:r w:rsidRPr="003677E2">
        <w:t>описание</w:t>
      </w:r>
      <w:r>
        <w:t xml:space="preserve"> правил заполнения поля с </w:t>
      </w:r>
      <w:r w:rsidRPr="003677E2">
        <w:t>Ф.И.О. получателя</w:t>
      </w:r>
      <w:r>
        <w:t xml:space="preserve"> и </w:t>
      </w:r>
      <w:r w:rsidRPr="003677E2">
        <w:t>реквизита "Роль банка, взявшего комиссию"</w:t>
      </w:r>
      <w:r>
        <w:t xml:space="preserve"> в поручении для трансграничного пер</w:t>
      </w:r>
      <w:r w:rsidR="00126EB8">
        <w:t>евода денег.</w:t>
      </w:r>
    </w:p>
    <w:p w:rsidR="00FA0E08" w:rsidRDefault="00126EB8" w:rsidP="00FA0E08">
      <w:pPr>
        <w:ind w:firstLine="540"/>
        <w:jc w:val="both"/>
      </w:pPr>
      <w:r>
        <w:t>Напомним, альбом содержит:</w:t>
      </w:r>
    </w:p>
    <w:p w:rsidR="00FA0E08" w:rsidRDefault="00FA0E08" w:rsidP="006D43BB">
      <w:pPr>
        <w:pStyle w:val="a3"/>
        <w:numPr>
          <w:ilvl w:val="0"/>
          <w:numId w:val="25"/>
        </w:numPr>
        <w:ind w:left="426" w:firstLine="141"/>
        <w:jc w:val="both"/>
      </w:pPr>
      <w:r w:rsidRPr="003677E2">
        <w:t>перечень распоряжений</w:t>
      </w:r>
      <w:r>
        <w:t xml:space="preserve">, которые используют в </w:t>
      </w:r>
      <w:r w:rsidR="00126EB8">
        <w:t>платежной системе Банка России;</w:t>
      </w:r>
    </w:p>
    <w:p w:rsidR="00FA0E08" w:rsidRDefault="00FA0E08" w:rsidP="006D43BB">
      <w:pPr>
        <w:pStyle w:val="a3"/>
        <w:numPr>
          <w:ilvl w:val="0"/>
          <w:numId w:val="25"/>
        </w:numPr>
        <w:ind w:left="426" w:firstLine="141"/>
        <w:jc w:val="both"/>
      </w:pPr>
      <w:r w:rsidRPr="003677E2">
        <w:t>формы</w:t>
      </w:r>
      <w:r w:rsidR="00126EB8">
        <w:t xml:space="preserve"> этих документов;</w:t>
      </w:r>
    </w:p>
    <w:p w:rsidR="00FA0E08" w:rsidRDefault="00FA0E08" w:rsidP="006D43BB">
      <w:pPr>
        <w:pStyle w:val="a3"/>
        <w:numPr>
          <w:ilvl w:val="0"/>
          <w:numId w:val="25"/>
        </w:numPr>
        <w:ind w:left="426" w:firstLine="141"/>
        <w:jc w:val="both"/>
      </w:pPr>
      <w:r w:rsidRPr="003677E2">
        <w:lastRenderedPageBreak/>
        <w:t>правила заполнения</w:t>
      </w:r>
      <w:r>
        <w:t xml:space="preserve"> их ре</w:t>
      </w:r>
      <w:r w:rsidR="00126EB8">
        <w:t>квизитов.</w:t>
      </w:r>
    </w:p>
    <w:p w:rsidR="00FA0E08" w:rsidRDefault="00FA0E08" w:rsidP="00EC583D">
      <w:pPr>
        <w:spacing w:before="240"/>
        <w:ind w:firstLine="540"/>
        <w:jc w:val="center"/>
      </w:pPr>
      <w:r>
        <w:rPr>
          <w:b/>
          <w:bCs/>
        </w:rPr>
        <w:t>Статотчетность по ценам и финансам обновили</w:t>
      </w:r>
    </w:p>
    <w:p w:rsidR="00FA0E08" w:rsidRDefault="00FA0E08" w:rsidP="006D43BB">
      <w:pPr>
        <w:pStyle w:val="a3"/>
        <w:numPr>
          <w:ilvl w:val="0"/>
          <w:numId w:val="10"/>
        </w:numPr>
        <w:ind w:left="0" w:firstLine="426"/>
        <w:jc w:val="both"/>
      </w:pPr>
      <w:r>
        <w:t xml:space="preserve">Росстат </w:t>
      </w:r>
      <w:r w:rsidRPr="00EC583D">
        <w:t>утвердил</w:t>
      </w:r>
      <w:r>
        <w:t xml:space="preserve"> обновленные формы </w:t>
      </w:r>
      <w:proofErr w:type="spellStart"/>
      <w:r>
        <w:t>статнаблюдения</w:t>
      </w:r>
      <w:proofErr w:type="spellEnd"/>
      <w:r>
        <w:t xml:space="preserve"> за ценами и финансами</w:t>
      </w:r>
      <w:r w:rsidR="00126EB8">
        <w:t xml:space="preserve"> (</w:t>
      </w:r>
      <w:r w:rsidR="00126EB8" w:rsidRPr="00EC583D">
        <w:t>Приказ</w:t>
      </w:r>
      <w:r w:rsidR="00126EB8">
        <w:t xml:space="preserve"> Росстата от 29.07.2022 N 536)</w:t>
      </w:r>
      <w:r>
        <w:t>. Отчитаться по ним нужно будет в следующем году. Изменения косн</w:t>
      </w:r>
      <w:r w:rsidR="00126EB8">
        <w:t>улись, в частности, таких форм:</w:t>
      </w:r>
    </w:p>
    <w:p w:rsidR="00FA0E08" w:rsidRDefault="00FA0E08" w:rsidP="006D43BB">
      <w:pPr>
        <w:pStyle w:val="a3"/>
        <w:numPr>
          <w:ilvl w:val="0"/>
          <w:numId w:val="23"/>
        </w:numPr>
        <w:ind w:left="0" w:firstLine="567"/>
        <w:jc w:val="both"/>
      </w:pPr>
      <w:r w:rsidRPr="00EC583D">
        <w:t>1-СОНКО</w:t>
      </w:r>
      <w:r w:rsidR="00EC583D">
        <w:t>;</w:t>
      </w:r>
    </w:p>
    <w:p w:rsidR="00FA0E08" w:rsidRDefault="00FA0E08" w:rsidP="006D43BB">
      <w:pPr>
        <w:pStyle w:val="a3"/>
        <w:numPr>
          <w:ilvl w:val="0"/>
          <w:numId w:val="23"/>
        </w:numPr>
        <w:ind w:left="0" w:firstLine="567"/>
        <w:jc w:val="both"/>
      </w:pPr>
      <w:r w:rsidRPr="00EC583D">
        <w:t>12-Ф</w:t>
      </w:r>
      <w:r w:rsidR="00EC583D">
        <w:t>;</w:t>
      </w:r>
    </w:p>
    <w:p w:rsidR="00FA0E08" w:rsidRDefault="00FA0E08" w:rsidP="006D43BB">
      <w:pPr>
        <w:pStyle w:val="a3"/>
        <w:numPr>
          <w:ilvl w:val="0"/>
          <w:numId w:val="23"/>
        </w:numPr>
        <w:ind w:left="0" w:firstLine="567"/>
        <w:jc w:val="both"/>
      </w:pPr>
      <w:r w:rsidRPr="00EC583D">
        <w:t>П-6</w:t>
      </w:r>
      <w:r w:rsidR="00EC583D">
        <w:t>;</w:t>
      </w:r>
    </w:p>
    <w:p w:rsidR="00FA0E08" w:rsidRDefault="00FA0E08" w:rsidP="006D43BB">
      <w:pPr>
        <w:pStyle w:val="a3"/>
        <w:numPr>
          <w:ilvl w:val="0"/>
          <w:numId w:val="23"/>
        </w:numPr>
        <w:ind w:left="0" w:firstLine="567"/>
        <w:jc w:val="both"/>
      </w:pPr>
      <w:r w:rsidRPr="00EC583D">
        <w:t>1-ТАРИФ (авто)</w:t>
      </w:r>
      <w:r w:rsidR="00EC583D">
        <w:t>;</w:t>
      </w:r>
    </w:p>
    <w:p w:rsidR="00FA0E08" w:rsidRDefault="00FA0E08" w:rsidP="006D43BB">
      <w:pPr>
        <w:pStyle w:val="a3"/>
        <w:numPr>
          <w:ilvl w:val="0"/>
          <w:numId w:val="23"/>
        </w:numPr>
        <w:ind w:left="0" w:firstLine="567"/>
        <w:jc w:val="both"/>
      </w:pPr>
      <w:r w:rsidRPr="00EC583D">
        <w:t>1-цены производителей</w:t>
      </w:r>
      <w:r w:rsidR="00EC583D">
        <w:t>;</w:t>
      </w:r>
    </w:p>
    <w:p w:rsidR="00FA0E08" w:rsidRDefault="00FA0E08" w:rsidP="006D43BB">
      <w:pPr>
        <w:pStyle w:val="a3"/>
        <w:numPr>
          <w:ilvl w:val="0"/>
          <w:numId w:val="23"/>
        </w:numPr>
        <w:ind w:left="0" w:firstLine="567"/>
        <w:jc w:val="both"/>
      </w:pPr>
      <w:r w:rsidRPr="00EC583D">
        <w:t>2-цены приобретения</w:t>
      </w:r>
      <w:r w:rsidR="00EC583D">
        <w:t>;</w:t>
      </w:r>
    </w:p>
    <w:p w:rsidR="00FA0E08" w:rsidRDefault="00FA0E08" w:rsidP="006D43BB">
      <w:pPr>
        <w:pStyle w:val="a3"/>
        <w:numPr>
          <w:ilvl w:val="0"/>
          <w:numId w:val="23"/>
        </w:numPr>
        <w:ind w:left="0" w:firstLine="567"/>
        <w:jc w:val="both"/>
      </w:pPr>
      <w:r w:rsidRPr="00EC583D">
        <w:t>П-3</w:t>
      </w:r>
      <w:r w:rsidR="00EC583D">
        <w:t>.</w:t>
      </w:r>
    </w:p>
    <w:p w:rsidR="00FA0E08" w:rsidRDefault="00FA0E08" w:rsidP="006D43BB">
      <w:pPr>
        <w:pStyle w:val="a3"/>
        <w:numPr>
          <w:ilvl w:val="0"/>
          <w:numId w:val="24"/>
        </w:numPr>
        <w:ind w:left="0" w:firstLine="426"/>
        <w:jc w:val="both"/>
      </w:pPr>
      <w:r>
        <w:t xml:space="preserve">Например, в форме П-6 скорректировали круг респондентов - убрали условие о наличии финансовых вложений или заемных средств. Сдавать обновленную форму нужно </w:t>
      </w:r>
      <w:r w:rsidRPr="00EC583D">
        <w:t>с отчета за январь - март 2023 года</w:t>
      </w:r>
      <w:r w:rsidR="00EC583D">
        <w:t>.</w:t>
      </w:r>
    </w:p>
    <w:p w:rsidR="00FA0E08" w:rsidRDefault="00FA0E08" w:rsidP="006D43BB">
      <w:pPr>
        <w:pStyle w:val="a3"/>
        <w:numPr>
          <w:ilvl w:val="0"/>
          <w:numId w:val="24"/>
        </w:numPr>
        <w:ind w:left="0" w:firstLine="426"/>
        <w:jc w:val="both"/>
      </w:pPr>
      <w:r>
        <w:t xml:space="preserve">В указаниях по заполнению формы 12-Ф среди прочего уточнили, что некоммерческие организации должны отчитываться по ней, если производят товары или услуги для реализации </w:t>
      </w:r>
      <w:proofErr w:type="spellStart"/>
      <w:r>
        <w:t>физлицам</w:t>
      </w:r>
      <w:proofErr w:type="spellEnd"/>
      <w:r>
        <w:t xml:space="preserve"> или </w:t>
      </w:r>
      <w:proofErr w:type="spellStart"/>
      <w:r>
        <w:t>юрлицам</w:t>
      </w:r>
      <w:proofErr w:type="spellEnd"/>
      <w:r>
        <w:t xml:space="preserve">. Новшества нужно </w:t>
      </w:r>
      <w:r w:rsidR="00EC583D">
        <w:t>применять с отчета за 2022 год.</w:t>
      </w:r>
    </w:p>
    <w:p w:rsidR="00FA0E08" w:rsidRDefault="00FA0E08" w:rsidP="00EC583D">
      <w:pPr>
        <w:spacing w:before="240"/>
        <w:ind w:firstLine="540"/>
        <w:jc w:val="center"/>
      </w:pPr>
      <w:r>
        <w:rPr>
          <w:b/>
          <w:bCs/>
        </w:rPr>
        <w:t>Для страхователей обновили форму заявления о возмещении расходов на погребение</w:t>
      </w:r>
    </w:p>
    <w:p w:rsidR="00FA0E08" w:rsidRDefault="00FA0E08" w:rsidP="006D43BB">
      <w:pPr>
        <w:pStyle w:val="a3"/>
        <w:numPr>
          <w:ilvl w:val="0"/>
          <w:numId w:val="10"/>
        </w:numPr>
        <w:ind w:left="0" w:firstLine="426"/>
        <w:jc w:val="both"/>
      </w:pPr>
      <w:r>
        <w:t xml:space="preserve">ФСС </w:t>
      </w:r>
      <w:r w:rsidRPr="00EC583D">
        <w:t>уточнил</w:t>
      </w:r>
      <w:r>
        <w:t xml:space="preserve"> порядок возмещения страхователю расходов на выплату пособия на погребение. По сравнению с </w:t>
      </w:r>
      <w:r w:rsidRPr="00EC583D">
        <w:t>правилами 2021 года</w:t>
      </w:r>
      <w:r w:rsidR="00EC583D">
        <w:t xml:space="preserve"> изменений немного (</w:t>
      </w:r>
      <w:r w:rsidR="00EC583D" w:rsidRPr="00EC583D">
        <w:t>Приказ</w:t>
      </w:r>
      <w:r w:rsidR="00EC583D">
        <w:t xml:space="preserve"> ФСС РФ от 23.06.2022 N 246).</w:t>
      </w:r>
    </w:p>
    <w:p w:rsidR="00FA0E08" w:rsidRDefault="00FA0E08" w:rsidP="00FA0E08">
      <w:pPr>
        <w:ind w:firstLine="540"/>
        <w:jc w:val="both"/>
      </w:pPr>
      <w:r>
        <w:t xml:space="preserve">Так, скорректировали форму заявления о возмещении расходов. </w:t>
      </w:r>
      <w:proofErr w:type="gramStart"/>
      <w:r>
        <w:t>Изменили</w:t>
      </w:r>
      <w:proofErr w:type="gramEnd"/>
      <w:r>
        <w:t xml:space="preserve"> внешний вид раздела, где указывают сведения об умерших и о по</w:t>
      </w:r>
      <w:r w:rsidR="00EC583D">
        <w:t>лучателях пособия. Убрали поля:</w:t>
      </w:r>
    </w:p>
    <w:p w:rsidR="00FA0E08" w:rsidRDefault="00FA0E08" w:rsidP="006D43BB">
      <w:pPr>
        <w:pStyle w:val="a3"/>
        <w:numPr>
          <w:ilvl w:val="0"/>
          <w:numId w:val="21"/>
        </w:numPr>
        <w:ind w:left="0" w:firstLine="567"/>
        <w:jc w:val="both"/>
      </w:pPr>
      <w:r w:rsidRPr="00EC583D">
        <w:t>наименование отделения фонда</w:t>
      </w:r>
      <w:r w:rsidR="00EC583D">
        <w:t>;</w:t>
      </w:r>
    </w:p>
    <w:p w:rsidR="00FA0E08" w:rsidRDefault="00FA0E08" w:rsidP="006D43BB">
      <w:pPr>
        <w:pStyle w:val="a3"/>
        <w:numPr>
          <w:ilvl w:val="0"/>
          <w:numId w:val="21"/>
        </w:numPr>
        <w:ind w:left="0" w:firstLine="567"/>
        <w:jc w:val="both"/>
      </w:pPr>
      <w:r w:rsidRPr="00EC583D">
        <w:t>адрес страхователя</w:t>
      </w:r>
      <w:r w:rsidR="00EC583D">
        <w:t>.</w:t>
      </w:r>
    </w:p>
    <w:p w:rsidR="00FA0E08" w:rsidRDefault="00FA0E08" w:rsidP="00FA0E08">
      <w:pPr>
        <w:ind w:firstLine="540"/>
        <w:jc w:val="both"/>
      </w:pPr>
      <w:r>
        <w:t>В раздел банковских реквизитов организации до</w:t>
      </w:r>
      <w:r w:rsidR="00EC583D">
        <w:t>бавили поля:</w:t>
      </w:r>
    </w:p>
    <w:p w:rsidR="00FA0E08" w:rsidRDefault="00FA0E08" w:rsidP="006D43BB">
      <w:pPr>
        <w:pStyle w:val="a3"/>
        <w:numPr>
          <w:ilvl w:val="0"/>
          <w:numId w:val="22"/>
        </w:numPr>
        <w:ind w:left="0" w:firstLine="567"/>
        <w:jc w:val="both"/>
      </w:pPr>
      <w:r>
        <w:t>наименование организации получат</w:t>
      </w:r>
      <w:r w:rsidR="00EC583D">
        <w:t>еля (для платежного поручения);</w:t>
      </w:r>
    </w:p>
    <w:p w:rsidR="00FA0E08" w:rsidRDefault="00EC583D" w:rsidP="006D43BB">
      <w:pPr>
        <w:pStyle w:val="a3"/>
        <w:numPr>
          <w:ilvl w:val="0"/>
          <w:numId w:val="22"/>
        </w:numPr>
        <w:ind w:left="0" w:firstLine="567"/>
        <w:jc w:val="both"/>
      </w:pPr>
      <w:r>
        <w:t>ОКТМО.</w:t>
      </w:r>
    </w:p>
    <w:p w:rsidR="00FA0E08" w:rsidRDefault="00FA0E08" w:rsidP="00FA0E08">
      <w:pPr>
        <w:ind w:firstLine="540"/>
        <w:jc w:val="both"/>
      </w:pPr>
      <w:r>
        <w:t xml:space="preserve">Кроме того, сократили срок, в течение которого фонд может отказаться рассматривать документы: с </w:t>
      </w:r>
      <w:r w:rsidRPr="00EC583D">
        <w:t>10</w:t>
      </w:r>
      <w:r w:rsidR="00EC583D">
        <w:t xml:space="preserve"> до 5 календарных дней.</w:t>
      </w:r>
    </w:p>
    <w:p w:rsidR="00FA0E08" w:rsidRDefault="00FA0E08" w:rsidP="00FA0E08">
      <w:pPr>
        <w:ind w:firstLine="540"/>
        <w:jc w:val="both"/>
      </w:pPr>
      <w:r>
        <w:t xml:space="preserve">Особых положений о вступлении в силу в документе нет, поэтому он начнет действовать по </w:t>
      </w:r>
      <w:r w:rsidR="00EC583D">
        <w:t>общему правилу - с 13 сентября.</w:t>
      </w:r>
    </w:p>
    <w:p w:rsidR="009F6F13" w:rsidRDefault="009F6F13" w:rsidP="009F6F13">
      <w:pPr>
        <w:spacing w:before="240"/>
        <w:ind w:firstLine="540"/>
        <w:jc w:val="center"/>
      </w:pPr>
      <w:r>
        <w:rPr>
          <w:b/>
          <w:bCs/>
        </w:rPr>
        <w:t>Обновили ряд форм статотчетности</w:t>
      </w:r>
    </w:p>
    <w:p w:rsidR="009F6F13" w:rsidRDefault="009F6F13" w:rsidP="009F6F13">
      <w:pPr>
        <w:ind w:firstLine="540"/>
        <w:jc w:val="both"/>
      </w:pPr>
      <w:r>
        <w:t>Росстат утвердил несколько форм (</w:t>
      </w:r>
      <w:r w:rsidRPr="00D236CA">
        <w:t>Приказ</w:t>
      </w:r>
      <w:r>
        <w:t xml:space="preserve"> Росстата от 29.07.2022 N 533). </w:t>
      </w:r>
      <w:proofErr w:type="gramStart"/>
      <w:r>
        <w:t>Среди них есть такие:</w:t>
      </w:r>
      <w:proofErr w:type="gramEnd"/>
    </w:p>
    <w:p w:rsidR="009F6F13" w:rsidRDefault="009F6F13" w:rsidP="006D43BB">
      <w:pPr>
        <w:pStyle w:val="a3"/>
        <w:numPr>
          <w:ilvl w:val="0"/>
          <w:numId w:val="17"/>
        </w:numPr>
        <w:ind w:left="0" w:firstLine="567"/>
        <w:jc w:val="both"/>
      </w:pPr>
      <w:r w:rsidRPr="00D236CA">
        <w:t>1-предприятие</w:t>
      </w:r>
      <w:r>
        <w:t xml:space="preserve"> "Основные сведения о деятельности организации";</w:t>
      </w:r>
    </w:p>
    <w:p w:rsidR="009F6F13" w:rsidRDefault="009F6F13" w:rsidP="006D43BB">
      <w:pPr>
        <w:pStyle w:val="a3"/>
        <w:numPr>
          <w:ilvl w:val="0"/>
          <w:numId w:val="17"/>
        </w:numPr>
        <w:ind w:left="0" w:firstLine="567"/>
        <w:jc w:val="both"/>
      </w:pPr>
      <w:r w:rsidRPr="00D236CA">
        <w:t>4-ТЭР</w:t>
      </w:r>
      <w:r>
        <w:t xml:space="preserve"> "Сведения об использовании топливно-энергетических ресурсов";</w:t>
      </w:r>
    </w:p>
    <w:p w:rsidR="009F6F13" w:rsidRDefault="009F6F13" w:rsidP="006D43BB">
      <w:pPr>
        <w:pStyle w:val="a3"/>
        <w:numPr>
          <w:ilvl w:val="0"/>
          <w:numId w:val="17"/>
        </w:numPr>
        <w:ind w:left="0" w:firstLine="567"/>
        <w:jc w:val="both"/>
      </w:pPr>
      <w:r w:rsidRPr="00D236CA">
        <w:t>П-1</w:t>
      </w:r>
      <w:r>
        <w:t xml:space="preserve"> "Сведения о производстве и отгрузке товаров и услуг".</w:t>
      </w:r>
    </w:p>
    <w:p w:rsidR="009F6F13" w:rsidRDefault="009F6F13" w:rsidP="009F6F13">
      <w:pPr>
        <w:ind w:firstLine="540"/>
        <w:jc w:val="both"/>
      </w:pPr>
      <w:r>
        <w:t xml:space="preserve">Первые 2 формы нужно применять </w:t>
      </w:r>
      <w:r w:rsidRPr="00D236CA">
        <w:t>с отчета за 2022 год</w:t>
      </w:r>
      <w:r>
        <w:t xml:space="preserve">, </w:t>
      </w:r>
      <w:proofErr w:type="gramStart"/>
      <w:r>
        <w:t>последнюю</w:t>
      </w:r>
      <w:proofErr w:type="gramEnd"/>
      <w:r>
        <w:t xml:space="preserve"> - </w:t>
      </w:r>
      <w:r w:rsidRPr="00D236CA">
        <w:t>с отчета за январь 2023 года</w:t>
      </w:r>
      <w:r>
        <w:t>.</w:t>
      </w:r>
    </w:p>
    <w:p w:rsidR="009F6F13" w:rsidRDefault="009F6F13" w:rsidP="006D43BB">
      <w:pPr>
        <w:pStyle w:val="a3"/>
        <w:numPr>
          <w:ilvl w:val="0"/>
          <w:numId w:val="18"/>
        </w:numPr>
        <w:ind w:left="0" w:firstLine="426"/>
        <w:jc w:val="both"/>
      </w:pPr>
      <w:r>
        <w:lastRenderedPageBreak/>
        <w:t xml:space="preserve">В форме 1-предприятие в названии строки 401 </w:t>
      </w:r>
      <w:r w:rsidRPr="00D236CA">
        <w:t>уточнили</w:t>
      </w:r>
      <w:r>
        <w:t xml:space="preserve">, что в число подразделений включают и головное. В раздел 5 добавили </w:t>
      </w:r>
      <w:r w:rsidRPr="00D236CA">
        <w:t>строку 527</w:t>
      </w:r>
      <w:r>
        <w:t xml:space="preserve">. В ней указывают, например, субсидии на компенсацию части затрат по колесному транспорту. В </w:t>
      </w:r>
      <w:r w:rsidRPr="00D236CA">
        <w:t>строках 639</w:t>
      </w:r>
      <w:r>
        <w:t xml:space="preserve"> - </w:t>
      </w:r>
      <w:r w:rsidRPr="00D236CA">
        <w:t>645</w:t>
      </w:r>
      <w:r>
        <w:t xml:space="preserve"> теперь отражают не арендную плату, а связанные с арендой расходы. В </w:t>
      </w:r>
      <w:r w:rsidRPr="00D236CA">
        <w:t>разделе 8</w:t>
      </w:r>
      <w:r>
        <w:t xml:space="preserve"> и </w:t>
      </w:r>
      <w:r w:rsidRPr="00D236CA">
        <w:t>9</w:t>
      </w:r>
      <w:r>
        <w:t xml:space="preserve"> удалили графы, где указывали оборот в предыдущем году.</w:t>
      </w:r>
    </w:p>
    <w:p w:rsidR="009F6F13" w:rsidRDefault="009F6F13" w:rsidP="00F62F58">
      <w:pPr>
        <w:pStyle w:val="a3"/>
        <w:numPr>
          <w:ilvl w:val="0"/>
          <w:numId w:val="18"/>
        </w:numPr>
        <w:ind w:left="0" w:firstLine="426"/>
        <w:jc w:val="both"/>
      </w:pPr>
      <w:r>
        <w:t xml:space="preserve">В форме 4-ТЭР корректировки технические. В форме П-1 изменения также незначительные. Например, в разд. 1 показатели сгруппировали исходя из того, как часто их нужно заполнять: </w:t>
      </w:r>
      <w:r w:rsidRPr="00D236CA">
        <w:t>ежемесячно</w:t>
      </w:r>
      <w:r>
        <w:t xml:space="preserve"> или </w:t>
      </w:r>
      <w:r w:rsidRPr="00D236CA">
        <w:t>ежеквартально</w:t>
      </w:r>
      <w:r>
        <w:t>.</w:t>
      </w:r>
      <w:r w:rsidR="00F62F58">
        <w:br w:type="page"/>
      </w:r>
    </w:p>
    <w:p w:rsidR="00FA0E08" w:rsidRDefault="00FA0E08" w:rsidP="00C85265">
      <w:pPr>
        <w:spacing w:before="240"/>
        <w:ind w:firstLine="540"/>
        <w:jc w:val="center"/>
      </w:pPr>
      <w:r>
        <w:rPr>
          <w:b/>
          <w:bCs/>
        </w:rPr>
        <w:lastRenderedPageBreak/>
        <w:t>С отчета за 2022 год нужно сдавать обновленную форму П-2 (</w:t>
      </w:r>
      <w:proofErr w:type="spellStart"/>
      <w:r>
        <w:rPr>
          <w:b/>
          <w:bCs/>
        </w:rPr>
        <w:t>инвест</w:t>
      </w:r>
      <w:proofErr w:type="spellEnd"/>
      <w:r>
        <w:rPr>
          <w:b/>
          <w:bCs/>
        </w:rPr>
        <w:t>)</w:t>
      </w:r>
    </w:p>
    <w:p w:rsidR="00FA0E08" w:rsidRDefault="00FA0E08" w:rsidP="006D43BB">
      <w:pPr>
        <w:pStyle w:val="a3"/>
        <w:numPr>
          <w:ilvl w:val="0"/>
          <w:numId w:val="18"/>
        </w:numPr>
        <w:ind w:left="0" w:firstLine="426"/>
        <w:jc w:val="both"/>
      </w:pPr>
      <w:r>
        <w:t xml:space="preserve">Росстат </w:t>
      </w:r>
      <w:r w:rsidRPr="00C85265">
        <w:t>скорректировал</w:t>
      </w:r>
      <w:r>
        <w:t xml:space="preserve"> ряд форм. Выделим П-2 (</w:t>
      </w:r>
      <w:proofErr w:type="spellStart"/>
      <w:r>
        <w:t>инвест</w:t>
      </w:r>
      <w:proofErr w:type="spellEnd"/>
      <w:r>
        <w:t>) "Сведения об инвестиционной деятельности" (приложение N 7 к приказу) и приложение к форме N П-2 (</w:t>
      </w:r>
      <w:proofErr w:type="spellStart"/>
      <w:r>
        <w:t>инвест</w:t>
      </w:r>
      <w:proofErr w:type="spellEnd"/>
      <w:r>
        <w:t xml:space="preserve">) "Сведения об инвестиционной деятельности </w:t>
      </w:r>
      <w:proofErr w:type="spellStart"/>
      <w:r>
        <w:t>юрлиц</w:t>
      </w:r>
      <w:proofErr w:type="spellEnd"/>
      <w:r>
        <w:t xml:space="preserve"> из группы предприятий" (прило</w:t>
      </w:r>
      <w:r w:rsidR="00C85265">
        <w:t>жение N 8 к приказу)</w:t>
      </w:r>
      <w:r w:rsidR="001B31D8">
        <w:t xml:space="preserve"> (</w:t>
      </w:r>
      <w:r w:rsidR="001B31D8" w:rsidRPr="00C85265">
        <w:t>Приказ</w:t>
      </w:r>
      <w:r w:rsidR="001B31D8">
        <w:t xml:space="preserve"> Росстата от 29.07.2022 N 535)</w:t>
      </w:r>
      <w:r w:rsidR="00C85265">
        <w:t>.</w:t>
      </w:r>
    </w:p>
    <w:p w:rsidR="00FA0E08" w:rsidRDefault="00FA0E08" w:rsidP="00FA0E08">
      <w:pPr>
        <w:ind w:firstLine="540"/>
        <w:jc w:val="both"/>
      </w:pPr>
      <w:r>
        <w:t xml:space="preserve">Изменения незначительные. </w:t>
      </w:r>
      <w:proofErr w:type="gramStart"/>
      <w:r>
        <w:t xml:space="preserve">Так, по сравнению с </w:t>
      </w:r>
      <w:r w:rsidRPr="00C85265">
        <w:t>прежней формой</w:t>
      </w:r>
      <w:r>
        <w:t xml:space="preserve"> П-2 (</w:t>
      </w:r>
      <w:proofErr w:type="spellStart"/>
      <w:r>
        <w:t>инвест</w:t>
      </w:r>
      <w:proofErr w:type="spellEnd"/>
      <w:r>
        <w:t xml:space="preserve">) в обновленной </w:t>
      </w:r>
      <w:r w:rsidRPr="00C85265">
        <w:t>строку 15</w:t>
      </w:r>
      <w:r>
        <w:t xml:space="preserve"> "ПО, базы данных" </w:t>
      </w:r>
      <w:proofErr w:type="spellStart"/>
      <w:r>
        <w:t>по</w:t>
      </w:r>
      <w:r w:rsidR="00C85265">
        <w:t>дразд</w:t>
      </w:r>
      <w:proofErr w:type="spellEnd"/>
      <w:r w:rsidR="00C85265">
        <w:t>. 1.1 разбили на 2 строки:</w:t>
      </w:r>
      <w:proofErr w:type="gramEnd"/>
    </w:p>
    <w:p w:rsidR="00FA0E08" w:rsidRDefault="00FA0E08" w:rsidP="006D43BB">
      <w:pPr>
        <w:pStyle w:val="a3"/>
        <w:numPr>
          <w:ilvl w:val="0"/>
          <w:numId w:val="19"/>
        </w:numPr>
        <w:ind w:left="0" w:firstLine="567"/>
        <w:jc w:val="both"/>
      </w:pPr>
      <w:r>
        <w:t>15 - в ней н</w:t>
      </w:r>
      <w:r w:rsidR="00C85265">
        <w:t xml:space="preserve">ужно указывать инвестиции </w:t>
      </w:r>
      <w:proofErr w:type="gramStart"/>
      <w:r w:rsidR="00C85265">
        <w:t>в</w:t>
      </w:r>
      <w:proofErr w:type="gramEnd"/>
      <w:r w:rsidR="00C85265">
        <w:t xml:space="preserve"> ПО;</w:t>
      </w:r>
    </w:p>
    <w:p w:rsidR="00FA0E08" w:rsidRDefault="00C85265" w:rsidP="006D43BB">
      <w:pPr>
        <w:pStyle w:val="a3"/>
        <w:numPr>
          <w:ilvl w:val="0"/>
          <w:numId w:val="19"/>
        </w:numPr>
        <w:ind w:left="0" w:firstLine="567"/>
        <w:jc w:val="both"/>
      </w:pPr>
      <w:r>
        <w:t>16 - инвестиции в базы данных.</w:t>
      </w:r>
    </w:p>
    <w:p w:rsidR="00FA0E08" w:rsidRDefault="00FA0E08" w:rsidP="006D43BB">
      <w:pPr>
        <w:pStyle w:val="a3"/>
        <w:numPr>
          <w:ilvl w:val="0"/>
          <w:numId w:val="20"/>
        </w:numPr>
        <w:ind w:left="0" w:firstLine="426"/>
        <w:jc w:val="both"/>
      </w:pPr>
      <w:r>
        <w:t xml:space="preserve">В таблице </w:t>
      </w:r>
      <w:proofErr w:type="spellStart"/>
      <w:r>
        <w:t>подразд</w:t>
      </w:r>
      <w:proofErr w:type="spellEnd"/>
      <w:r>
        <w:t xml:space="preserve">. 3.2, где приводят сведения о </w:t>
      </w:r>
      <w:proofErr w:type="spellStart"/>
      <w:r>
        <w:t>юрлице</w:t>
      </w:r>
      <w:proofErr w:type="spellEnd"/>
      <w:r>
        <w:t xml:space="preserve"> и его подразделениях, внесли новую графу для заполнения номера строки. Также в этой таблице уточнили, что в графе 1 можно отражать код ОКПО. Так это делают для </w:t>
      </w:r>
      <w:proofErr w:type="spellStart"/>
      <w:r>
        <w:t>юрлиц</w:t>
      </w:r>
      <w:proofErr w:type="spellEnd"/>
      <w:r>
        <w:t xml:space="preserve"> без </w:t>
      </w:r>
      <w:proofErr w:type="spellStart"/>
      <w:r>
        <w:t>обособок</w:t>
      </w:r>
      <w:proofErr w:type="spellEnd"/>
      <w:r>
        <w:t xml:space="preserve"> и фил</w:t>
      </w:r>
      <w:r w:rsidR="00C85265">
        <w:t>иалов (п. 27 указаний к форме).</w:t>
      </w:r>
    </w:p>
    <w:p w:rsidR="00FA0E08" w:rsidRDefault="00FA0E08" w:rsidP="006D43BB">
      <w:pPr>
        <w:pStyle w:val="a3"/>
        <w:numPr>
          <w:ilvl w:val="0"/>
          <w:numId w:val="20"/>
        </w:numPr>
        <w:ind w:left="0" w:firstLine="426"/>
        <w:jc w:val="both"/>
      </w:pPr>
      <w:r>
        <w:t>В приложении к форме П-2 (</w:t>
      </w:r>
      <w:proofErr w:type="spellStart"/>
      <w:r>
        <w:t>инвест</w:t>
      </w:r>
      <w:proofErr w:type="spellEnd"/>
      <w:r>
        <w:t xml:space="preserve">) уточнили срок представления. Теперь срок указали так: с 15 февраля по 15 июня. Ранее формулировка была </w:t>
      </w:r>
      <w:r w:rsidRPr="00C85265">
        <w:t>иная</w:t>
      </w:r>
      <w:r>
        <w:t xml:space="preserve">: не позднее 15 июня года, следующего за </w:t>
      </w:r>
      <w:proofErr w:type="gramStart"/>
      <w:r>
        <w:t>отчетным</w:t>
      </w:r>
      <w:proofErr w:type="gramEnd"/>
      <w:r>
        <w:t xml:space="preserve">. В разделе 2 теперь 2 подраздела. В первом указывают сведения о головной организации, а во втором о </w:t>
      </w:r>
      <w:proofErr w:type="spellStart"/>
      <w:r>
        <w:t>юрлицах</w:t>
      </w:r>
      <w:proofErr w:type="spellEnd"/>
      <w:r>
        <w:t xml:space="preserve">, которые входят в группу предприятий </w:t>
      </w:r>
      <w:r w:rsidR="00C85265">
        <w:t>(п. п. 7 и 8 указаний к форме).</w:t>
      </w:r>
    </w:p>
    <w:p w:rsidR="00BF4B78" w:rsidRDefault="00BF4B78" w:rsidP="009F6F13">
      <w:pPr>
        <w:spacing w:before="240"/>
        <w:ind w:firstLine="540"/>
        <w:jc w:val="center"/>
      </w:pPr>
      <w:r>
        <w:rPr>
          <w:b/>
          <w:bCs/>
        </w:rPr>
        <w:t>Льготная промышленная ипотека: начать отбор заемщиков планируют в IV квартале</w:t>
      </w:r>
    </w:p>
    <w:p w:rsidR="00BF4B78" w:rsidRDefault="00BF4B78" w:rsidP="006D43BB">
      <w:pPr>
        <w:pStyle w:val="a3"/>
        <w:numPr>
          <w:ilvl w:val="0"/>
          <w:numId w:val="18"/>
        </w:numPr>
        <w:ind w:left="0" w:firstLine="426"/>
        <w:jc w:val="both"/>
      </w:pPr>
      <w:r>
        <w:t xml:space="preserve">5 сентября председатель правительства </w:t>
      </w:r>
      <w:r w:rsidRPr="00C85265">
        <w:t>анонсировал</w:t>
      </w:r>
      <w:r>
        <w:t xml:space="preserve"> запуск новой меры поддержки бизнеса - промышленной ипотеки. Постановление о ней подготовил</w:t>
      </w:r>
      <w:r w:rsidR="00D236CA">
        <w:t>и, но еще не опубликовали</w:t>
      </w:r>
      <w:r w:rsidR="00C85265">
        <w:t xml:space="preserve"> (Информация с сайта Правительства РФ от 05.09.2022 (</w:t>
      </w:r>
      <w:r w:rsidR="00C85265" w:rsidRPr="00C85265">
        <w:t>http://government.ru/news/46449/</w:t>
      </w:r>
      <w:r w:rsidR="00C85265">
        <w:t>))</w:t>
      </w:r>
      <w:r w:rsidR="00D236CA">
        <w:t>.</w:t>
      </w:r>
    </w:p>
    <w:p w:rsidR="00BF4B78" w:rsidRDefault="00BF4B78" w:rsidP="00BF4B78">
      <w:pPr>
        <w:ind w:firstLine="540"/>
        <w:jc w:val="both"/>
      </w:pPr>
      <w:r>
        <w:t xml:space="preserve">Глава </w:t>
      </w:r>
      <w:proofErr w:type="spellStart"/>
      <w:r>
        <w:t>Минпромторга</w:t>
      </w:r>
      <w:proofErr w:type="spellEnd"/>
      <w:r>
        <w:t xml:space="preserve"> доложил: ипотечные кредиты на покупку новых производственных площадей будут выдавать на срок до 7 лет по льготной ставке 5% годовых. Это базовый сценарий. Для инновационных технологических компаний ставка - 3%</w:t>
      </w:r>
      <w:r w:rsidR="00D236CA">
        <w:t xml:space="preserve"> годовых.</w:t>
      </w:r>
    </w:p>
    <w:p w:rsidR="00BF4B78" w:rsidRDefault="00BF4B78" w:rsidP="00BF4B78">
      <w:pPr>
        <w:ind w:firstLine="540"/>
        <w:jc w:val="both"/>
      </w:pPr>
      <w:r>
        <w:t xml:space="preserve">Максимальный размер кредита - 500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Он позволит приобрести до 10 тыс. кв. м</w:t>
      </w:r>
      <w:r w:rsidR="00D236CA">
        <w:t xml:space="preserve"> производственной недвижимости.</w:t>
      </w:r>
    </w:p>
    <w:p w:rsidR="00BF4B78" w:rsidRPr="00BF4B78" w:rsidRDefault="00BF4B78" w:rsidP="00C85265">
      <w:pPr>
        <w:ind w:firstLine="540"/>
        <w:jc w:val="both"/>
      </w:pPr>
      <w:r>
        <w:t>Первый конкурсный отбор заемщиков хотят пр</w:t>
      </w:r>
      <w:r w:rsidR="00D236CA">
        <w:t>овести в IV квартале 2022 года.</w:t>
      </w:r>
    </w:p>
    <w:p w:rsidR="00BF4B78" w:rsidRDefault="00BF4B78" w:rsidP="00B72056">
      <w:pPr>
        <w:spacing w:before="240"/>
        <w:ind w:firstLine="540"/>
        <w:jc w:val="center"/>
      </w:pPr>
      <w:r>
        <w:rPr>
          <w:b/>
          <w:bCs/>
        </w:rPr>
        <w:t>Строительство: заказчикам и подрядчикам предложили пользоваться цифровой системой ФНС для расчетов</w:t>
      </w:r>
    </w:p>
    <w:p w:rsidR="00BF4B78" w:rsidRDefault="00BF4B78" w:rsidP="00B72056">
      <w:pPr>
        <w:ind w:firstLine="540"/>
        <w:jc w:val="both"/>
      </w:pPr>
      <w:r>
        <w:t xml:space="preserve">Налоговая служба </w:t>
      </w:r>
      <w:r w:rsidRPr="00B72056">
        <w:t>сообщила о запуске пилота</w:t>
      </w:r>
      <w:r>
        <w:t xml:space="preserve"> новой цифровой системы для взаиморасчетов между заказчиком и подрядчиками по строительно-монтажным работам. Она работает на базе технологии обмена </w:t>
      </w:r>
      <w:r w:rsidR="00B72056">
        <w:t>машиночитаемыми доверенностями (</w:t>
      </w:r>
      <w:r w:rsidR="00B72056" w:rsidRPr="00B72056">
        <w:t>Информация</w:t>
      </w:r>
      <w:r w:rsidR="00B72056">
        <w:t xml:space="preserve"> ФНС России от 29.08.2022).</w:t>
      </w:r>
    </w:p>
    <w:p w:rsidR="00BF4B78" w:rsidRDefault="00BF4B78" w:rsidP="00BF4B78">
      <w:pPr>
        <w:ind w:firstLine="540"/>
        <w:jc w:val="both"/>
      </w:pPr>
      <w:r>
        <w:t xml:space="preserve">Система </w:t>
      </w:r>
      <w:r w:rsidRPr="00B72056">
        <w:t>должна передавать банку</w:t>
      </w:r>
      <w:r>
        <w:t xml:space="preserve"> основание для оплаты - данные из платф</w:t>
      </w:r>
      <w:r w:rsidR="00B72056">
        <w:t>ормы управления строительством.</w:t>
      </w:r>
    </w:p>
    <w:p w:rsidR="00BF4B78" w:rsidRDefault="00BF4B78" w:rsidP="006D43BB">
      <w:pPr>
        <w:pStyle w:val="a3"/>
        <w:numPr>
          <w:ilvl w:val="0"/>
          <w:numId w:val="10"/>
        </w:numPr>
        <w:ind w:left="0" w:firstLine="426"/>
        <w:jc w:val="both"/>
      </w:pPr>
      <w:r>
        <w:t xml:space="preserve">Для регистрации представителю компании </w:t>
      </w:r>
      <w:r w:rsidRPr="00B72056">
        <w:t>нужно указать сведения</w:t>
      </w:r>
      <w:r>
        <w:t xml:space="preserve"> о себе и идентификатор доверенно</w:t>
      </w:r>
      <w:r w:rsidR="00B72056">
        <w:t>сти. Полномочия сразу проверят.</w:t>
      </w:r>
    </w:p>
    <w:p w:rsidR="00BF4B78" w:rsidRDefault="00BF4B78" w:rsidP="00F62F58">
      <w:pPr>
        <w:ind w:firstLine="540"/>
        <w:jc w:val="both"/>
      </w:pPr>
      <w:r>
        <w:t>Рассчитывают, что использование новых технологий поможет строительным компаниям ускорить бизнес-процессы. Например, в этом случае сроки оплаты с</w:t>
      </w:r>
      <w:r w:rsidR="00B72056">
        <w:t>окращаются до 2 дней вместо 25.</w:t>
      </w:r>
      <w:r w:rsidR="00F62F58">
        <w:br w:type="page"/>
      </w:r>
    </w:p>
    <w:p w:rsidR="00BF4B78" w:rsidRDefault="00BF4B78" w:rsidP="00A70D9F">
      <w:pPr>
        <w:spacing w:before="240"/>
        <w:ind w:firstLine="540"/>
        <w:jc w:val="center"/>
      </w:pPr>
      <w:proofErr w:type="spellStart"/>
      <w:r>
        <w:rPr>
          <w:b/>
          <w:bCs/>
        </w:rPr>
        <w:lastRenderedPageBreak/>
        <w:t>ИТ-организациям</w:t>
      </w:r>
      <w:proofErr w:type="spellEnd"/>
      <w:r>
        <w:rPr>
          <w:b/>
          <w:bCs/>
        </w:rPr>
        <w:t xml:space="preserve"> напомнили, как быть при утрате и приобретении права на пониженные тарифы и ставки</w:t>
      </w:r>
    </w:p>
    <w:p w:rsidR="00BF4B78" w:rsidRDefault="00BF4B78" w:rsidP="00B72056">
      <w:pPr>
        <w:ind w:firstLine="540"/>
        <w:jc w:val="both"/>
      </w:pPr>
      <w:r>
        <w:t xml:space="preserve">Минфин </w:t>
      </w:r>
      <w:r w:rsidRPr="00A70D9F">
        <w:t>рассмотрел ситуацию</w:t>
      </w:r>
      <w:r>
        <w:t xml:space="preserve">, когда </w:t>
      </w:r>
      <w:proofErr w:type="spellStart"/>
      <w:r>
        <w:t>ИТ-компания</w:t>
      </w:r>
      <w:proofErr w:type="spellEnd"/>
      <w:r>
        <w:t xml:space="preserve"> в середине года теряет право на пониженные тарифы взносов и льготы по налогу на прибыль, поскольку не выполняет условие, например, о доле доходов. В этом случае взносы </w:t>
      </w:r>
      <w:r w:rsidRPr="00A70D9F">
        <w:t>нужно пересчитать</w:t>
      </w:r>
      <w:r>
        <w:t xml:space="preserve"> за все периоды с начала года и подать уточненную отчетность. По налогу на прибыль </w:t>
      </w:r>
      <w:r w:rsidRPr="00A70D9F">
        <w:t>следует применить</w:t>
      </w:r>
      <w:r>
        <w:t xml:space="preserve"> общие ставки к базе, которую рассчитывают на</w:t>
      </w:r>
      <w:r w:rsidR="00A70D9F">
        <w:t>растающим итогом с начала года</w:t>
      </w:r>
      <w:r w:rsidR="00B72056">
        <w:t xml:space="preserve"> (</w:t>
      </w:r>
      <w:r w:rsidR="00B72056" w:rsidRPr="00A70D9F">
        <w:t>Письмо</w:t>
      </w:r>
      <w:r w:rsidR="00B72056">
        <w:t xml:space="preserve"> Минфина России от 08.07.2022 N 03-03-06/1/65703)</w:t>
      </w:r>
      <w:r w:rsidR="00A70D9F">
        <w:t>.</w:t>
      </w:r>
    </w:p>
    <w:p w:rsidR="00BF4B78" w:rsidRDefault="00BF4B78" w:rsidP="00BF4B78">
      <w:pPr>
        <w:ind w:firstLine="540"/>
        <w:jc w:val="both"/>
      </w:pPr>
      <w:r>
        <w:t xml:space="preserve">Если же в следующем отчетном периоде или по итогам расчетного все условия вновь соблюдены, </w:t>
      </w:r>
      <w:r w:rsidRPr="00A70D9F">
        <w:t>взносы</w:t>
      </w:r>
      <w:r>
        <w:t xml:space="preserve"> и </w:t>
      </w:r>
      <w:r w:rsidRPr="00A70D9F">
        <w:t>налог на прибыль</w:t>
      </w:r>
      <w:r>
        <w:t xml:space="preserve"> с начала года можно сн</w:t>
      </w:r>
      <w:r w:rsidR="00A70D9F">
        <w:t>ова пересчитать с учетом льгот.</w:t>
      </w:r>
    </w:p>
    <w:p w:rsidR="00BF4B78" w:rsidRDefault="00BF4B78" w:rsidP="00BF4B78">
      <w:pPr>
        <w:ind w:firstLine="540"/>
        <w:jc w:val="both"/>
      </w:pPr>
      <w:r>
        <w:t xml:space="preserve">В прошлом году финансисты </w:t>
      </w:r>
      <w:r w:rsidRPr="00A70D9F">
        <w:t>придерживались такого же подхода</w:t>
      </w:r>
      <w:r>
        <w:t xml:space="preserve">. Его </w:t>
      </w:r>
      <w:r w:rsidRPr="00A70D9F">
        <w:t>брала на вооружение</w:t>
      </w:r>
      <w:r w:rsidR="00A70D9F">
        <w:t xml:space="preserve"> и ФНС.</w:t>
      </w:r>
    </w:p>
    <w:p w:rsidR="00BF4B78" w:rsidRDefault="00BF4B78" w:rsidP="006D43BB">
      <w:pPr>
        <w:pStyle w:val="a3"/>
        <w:numPr>
          <w:ilvl w:val="0"/>
          <w:numId w:val="10"/>
        </w:numPr>
        <w:ind w:left="0" w:firstLine="426"/>
        <w:jc w:val="both"/>
      </w:pPr>
      <w:r>
        <w:t xml:space="preserve">Обращаем внимание, что недавно </w:t>
      </w:r>
      <w:r w:rsidRPr="00A70D9F">
        <w:t>скорректировали</w:t>
      </w:r>
      <w:r>
        <w:t xml:space="preserve"> правила применения льгот </w:t>
      </w:r>
      <w:proofErr w:type="spellStart"/>
      <w:r>
        <w:t>ИТ-организациями</w:t>
      </w:r>
      <w:proofErr w:type="spellEnd"/>
      <w:r>
        <w:t xml:space="preserve">. Причем для 2022 года есть </w:t>
      </w:r>
      <w:r w:rsidRPr="00A70D9F">
        <w:t>переходные положения</w:t>
      </w:r>
      <w:r>
        <w:t xml:space="preserve">. О них также </w:t>
      </w:r>
      <w:r w:rsidRPr="00A70D9F">
        <w:t>напомнил</w:t>
      </w:r>
      <w:r w:rsidR="00B72056">
        <w:t xml:space="preserve"> Минфин (</w:t>
      </w:r>
      <w:r w:rsidR="00B72056" w:rsidRPr="00A70D9F">
        <w:t>Письмо</w:t>
      </w:r>
      <w:r w:rsidR="00B72056">
        <w:t xml:space="preserve"> Минфина России от 03.08.2022 N 03-11-11/7517).</w:t>
      </w:r>
    </w:p>
    <w:p w:rsidR="00BF4B78" w:rsidRDefault="00BF4B78" w:rsidP="00DE41F6">
      <w:pPr>
        <w:spacing w:before="240"/>
        <w:ind w:firstLine="540"/>
        <w:jc w:val="center"/>
      </w:pPr>
      <w:proofErr w:type="spellStart"/>
      <w:r>
        <w:rPr>
          <w:b/>
          <w:bCs/>
        </w:rPr>
        <w:t>Роскомнадзор</w:t>
      </w:r>
      <w:proofErr w:type="spellEnd"/>
      <w:r>
        <w:rPr>
          <w:b/>
          <w:bCs/>
        </w:rPr>
        <w:t xml:space="preserve"> разъяснил последние изменения в сфере персональных данных</w:t>
      </w:r>
    </w:p>
    <w:p w:rsidR="00BF4B78" w:rsidRDefault="00BF4B78" w:rsidP="00BF4B78">
      <w:pPr>
        <w:ind w:firstLine="540"/>
        <w:jc w:val="both"/>
      </w:pPr>
      <w:r>
        <w:t xml:space="preserve">Из Закона </w:t>
      </w:r>
      <w:r w:rsidRPr="00DE41F6">
        <w:t>исключили</w:t>
      </w:r>
      <w:r>
        <w:t xml:space="preserve"> большинство случаев, когда организациям и предпринимателям не нужно уведомлять </w:t>
      </w:r>
      <w:proofErr w:type="spellStart"/>
      <w:r>
        <w:t>Роскомнадзор</w:t>
      </w:r>
      <w:proofErr w:type="spellEnd"/>
      <w:r>
        <w:t xml:space="preserve"> о начале или осуществлении</w:t>
      </w:r>
      <w:r w:rsidR="00DE41F6">
        <w:t xml:space="preserve"> обработки персональных данных (Информация </w:t>
      </w:r>
      <w:proofErr w:type="spellStart"/>
      <w:r w:rsidR="00DE41F6">
        <w:t>Роскомнадзора</w:t>
      </w:r>
      <w:proofErr w:type="spellEnd"/>
      <w:r w:rsidR="00DE41F6">
        <w:t xml:space="preserve"> от 01.09.2022 (</w:t>
      </w:r>
      <w:r w:rsidR="00DE41F6" w:rsidRPr="00DE41F6">
        <w:t>https://rkn.gov.ru/news/rsoc/news74488.htm</w:t>
      </w:r>
      <w:r w:rsidR="00DE41F6">
        <w:t>)).</w:t>
      </w:r>
    </w:p>
    <w:p w:rsidR="00BF4B78" w:rsidRDefault="00BF4B78" w:rsidP="00BF4B78">
      <w:pPr>
        <w:ind w:firstLine="540"/>
        <w:jc w:val="both"/>
      </w:pPr>
      <w:r>
        <w:t>Комментируя эт</w:t>
      </w:r>
      <w:r w:rsidR="00DE41F6">
        <w:t>и изменения, ведомство указало:</w:t>
      </w:r>
    </w:p>
    <w:p w:rsidR="00BF4B78" w:rsidRDefault="00BF4B78" w:rsidP="006D43BB">
      <w:pPr>
        <w:pStyle w:val="a3"/>
        <w:numPr>
          <w:ilvl w:val="0"/>
          <w:numId w:val="16"/>
        </w:numPr>
        <w:ind w:left="709" w:hanging="142"/>
        <w:jc w:val="both"/>
      </w:pPr>
      <w:r>
        <w:t xml:space="preserve">форму уведомления утвердят отдельным приказом. До этого момента можно использовать </w:t>
      </w:r>
      <w:r w:rsidRPr="00DE41F6">
        <w:t>форму</w:t>
      </w:r>
      <w:r>
        <w:t>, которая приведена в методических рекомендациях 2017 года. Ее можно заполнить и подать, к примеру, через портал персональных данных (</w:t>
      </w:r>
      <w:r w:rsidRPr="00DE41F6">
        <w:t>https://pd.rkn.gov.ru/operators-registry/notification/</w:t>
      </w:r>
      <w:r w:rsidR="00DE41F6">
        <w:t>);</w:t>
      </w:r>
    </w:p>
    <w:p w:rsidR="00BF4B78" w:rsidRDefault="00BF4B78" w:rsidP="006D43BB">
      <w:pPr>
        <w:pStyle w:val="a3"/>
        <w:numPr>
          <w:ilvl w:val="0"/>
          <w:numId w:val="16"/>
        </w:numPr>
        <w:ind w:left="709" w:hanging="142"/>
        <w:jc w:val="both"/>
      </w:pPr>
      <w:r>
        <w:t>после появления новой формы можно будет подать уведомление об изменении</w:t>
      </w:r>
      <w:r w:rsidR="00DE41F6">
        <w:t xml:space="preserve"> ранее представленных сведений;</w:t>
      </w:r>
    </w:p>
    <w:p w:rsidR="00BF4B78" w:rsidRDefault="00BF4B78" w:rsidP="006D43BB">
      <w:pPr>
        <w:pStyle w:val="a3"/>
        <w:numPr>
          <w:ilvl w:val="0"/>
          <w:numId w:val="16"/>
        </w:numPr>
        <w:ind w:left="709" w:hanging="142"/>
        <w:jc w:val="both"/>
      </w:pPr>
      <w:r>
        <w:t>предельный срок уведомления не определен, 1 сентя</w:t>
      </w:r>
      <w:r w:rsidR="00DE41F6">
        <w:t>бря крайним сроком не является.</w:t>
      </w:r>
    </w:p>
    <w:p w:rsidR="00BF4B78" w:rsidRDefault="00BF4B78" w:rsidP="00DE41F6">
      <w:pPr>
        <w:spacing w:before="240"/>
        <w:ind w:firstLine="540"/>
        <w:jc w:val="center"/>
      </w:pPr>
      <w:r>
        <w:rPr>
          <w:b/>
          <w:bCs/>
        </w:rPr>
        <w:t>Стало известно, как можно подать согласие на раскрытие налоговой тайны</w:t>
      </w:r>
    </w:p>
    <w:p w:rsidR="00215A60" w:rsidRDefault="00BF4B78" w:rsidP="00215A60">
      <w:pPr>
        <w:ind w:firstLine="540"/>
        <w:jc w:val="both"/>
      </w:pPr>
      <w:r>
        <w:t xml:space="preserve">С 1 августа </w:t>
      </w:r>
      <w:r w:rsidRPr="00215A60">
        <w:t>не считают</w:t>
      </w:r>
      <w:r>
        <w:t xml:space="preserve"> разглашением налоговой тайны ситуацию, когда инспекция предоставляет сведения о налогоплательщике или плательщике взносов с его согласия. ФНС сейчас </w:t>
      </w:r>
      <w:r w:rsidR="00215A60">
        <w:t>разрабатывает нужные документы (</w:t>
      </w:r>
      <w:r w:rsidR="00215A60" w:rsidRPr="00215A60">
        <w:t>Письмо</w:t>
      </w:r>
      <w:r w:rsidR="00215A60">
        <w:t xml:space="preserve"> ФНС России от 29.08.2022 N АБ-4-19/11332).</w:t>
      </w:r>
    </w:p>
    <w:p w:rsidR="00BF4B78" w:rsidRDefault="00BF4B78" w:rsidP="006D43BB">
      <w:pPr>
        <w:pStyle w:val="a3"/>
        <w:numPr>
          <w:ilvl w:val="0"/>
          <w:numId w:val="13"/>
        </w:numPr>
        <w:ind w:left="0" w:firstLine="426"/>
        <w:jc w:val="both"/>
      </w:pPr>
      <w:r>
        <w:t xml:space="preserve">Пока приказ не утвердили, для работы с 1 сентября налоговики </w:t>
      </w:r>
      <w:r w:rsidRPr="00215A60">
        <w:t>рекомендовали</w:t>
      </w:r>
      <w:r w:rsidR="00215A60">
        <w:t>, в частности:</w:t>
      </w:r>
    </w:p>
    <w:p w:rsidR="00BF4B78" w:rsidRDefault="00BF4B78" w:rsidP="006D43BB">
      <w:pPr>
        <w:pStyle w:val="a3"/>
        <w:numPr>
          <w:ilvl w:val="0"/>
          <w:numId w:val="14"/>
        </w:numPr>
        <w:ind w:left="709" w:hanging="142"/>
        <w:jc w:val="both"/>
      </w:pPr>
      <w:r w:rsidRPr="00215A60">
        <w:t>формат</w:t>
      </w:r>
      <w:r w:rsidR="00215A60">
        <w:t xml:space="preserve"> такого согласия;</w:t>
      </w:r>
    </w:p>
    <w:p w:rsidR="00BF4B78" w:rsidRDefault="00BF4B78" w:rsidP="006D43BB">
      <w:pPr>
        <w:pStyle w:val="a3"/>
        <w:numPr>
          <w:ilvl w:val="0"/>
          <w:numId w:val="14"/>
        </w:numPr>
        <w:ind w:left="709" w:hanging="142"/>
        <w:jc w:val="both"/>
      </w:pPr>
      <w:r w:rsidRPr="00215A60">
        <w:t>визуализацию формата</w:t>
      </w:r>
      <w:r w:rsidR="00215A60">
        <w:t xml:space="preserve"> (по сути, форма согласия);</w:t>
      </w:r>
    </w:p>
    <w:p w:rsidR="00BF4B78" w:rsidRDefault="00BF4B78" w:rsidP="006D43BB">
      <w:pPr>
        <w:pStyle w:val="a3"/>
        <w:numPr>
          <w:ilvl w:val="0"/>
          <w:numId w:val="14"/>
        </w:numPr>
        <w:ind w:left="709" w:hanging="142"/>
        <w:jc w:val="both"/>
      </w:pPr>
      <w:r w:rsidRPr="00215A60">
        <w:t>порядок направления документа</w:t>
      </w:r>
      <w:r>
        <w:t xml:space="preserve"> налогоплатель</w:t>
      </w:r>
      <w:r w:rsidR="00215A60">
        <w:t>щиком или плательщиком взносов;</w:t>
      </w:r>
    </w:p>
    <w:p w:rsidR="00BF4B78" w:rsidRDefault="00BF4B78" w:rsidP="006D43BB">
      <w:pPr>
        <w:pStyle w:val="a3"/>
        <w:numPr>
          <w:ilvl w:val="0"/>
          <w:numId w:val="14"/>
        </w:numPr>
        <w:ind w:left="709" w:hanging="142"/>
        <w:jc w:val="both"/>
      </w:pPr>
      <w:r w:rsidRPr="00215A60">
        <w:t>формат подачи запроса</w:t>
      </w:r>
      <w:r w:rsidR="00215A60">
        <w:t xml:space="preserve"> </w:t>
      </w:r>
      <w:r>
        <w:t>на предоставление сведений, кото</w:t>
      </w:r>
      <w:r w:rsidR="00215A60">
        <w:t>рые составляют налоговую тайну;</w:t>
      </w:r>
    </w:p>
    <w:p w:rsidR="00BF4B78" w:rsidRDefault="00BF4B78" w:rsidP="006D43BB">
      <w:pPr>
        <w:pStyle w:val="a3"/>
        <w:numPr>
          <w:ilvl w:val="0"/>
          <w:numId w:val="14"/>
        </w:numPr>
        <w:ind w:left="709" w:hanging="142"/>
        <w:jc w:val="both"/>
      </w:pPr>
      <w:r w:rsidRPr="00215A60">
        <w:t>порядок предоставления</w:t>
      </w:r>
      <w:r>
        <w:t xml:space="preserve"> инспекцией этих сведений иному лицу</w:t>
      </w:r>
      <w:r w:rsidR="00215A60">
        <w:t>.</w:t>
      </w:r>
    </w:p>
    <w:p w:rsidR="00BF4B78" w:rsidRDefault="00BF4B78" w:rsidP="00BF4B78">
      <w:pPr>
        <w:ind w:firstLine="540"/>
        <w:jc w:val="both"/>
      </w:pPr>
      <w:r>
        <w:t>Напр</w:t>
      </w:r>
      <w:r w:rsidR="00215A60">
        <w:t>имер, в согласии нужно указать:</w:t>
      </w:r>
    </w:p>
    <w:p w:rsidR="00BF4B78" w:rsidRDefault="00BF4B78" w:rsidP="006D43BB">
      <w:pPr>
        <w:pStyle w:val="a3"/>
        <w:numPr>
          <w:ilvl w:val="0"/>
          <w:numId w:val="15"/>
        </w:numPr>
        <w:ind w:left="567" w:firstLine="0"/>
        <w:jc w:val="both"/>
      </w:pPr>
      <w:r>
        <w:t xml:space="preserve">ИНН, КПП, наименование </w:t>
      </w:r>
      <w:r w:rsidR="00215A60">
        <w:t xml:space="preserve">организации или Ф.И.О. </w:t>
      </w:r>
      <w:proofErr w:type="spellStart"/>
      <w:r w:rsidR="00215A60">
        <w:t>физлица</w:t>
      </w:r>
      <w:proofErr w:type="spellEnd"/>
      <w:r w:rsidR="00215A60">
        <w:t>;</w:t>
      </w:r>
    </w:p>
    <w:p w:rsidR="00BF4B78" w:rsidRDefault="00BF4B78" w:rsidP="006D43BB">
      <w:pPr>
        <w:pStyle w:val="a3"/>
        <w:numPr>
          <w:ilvl w:val="0"/>
          <w:numId w:val="15"/>
        </w:numPr>
        <w:ind w:left="567" w:firstLine="0"/>
        <w:jc w:val="both"/>
      </w:pPr>
      <w:r>
        <w:t>признак раскрытия сведений: общедоступность</w:t>
      </w:r>
      <w:r w:rsidR="00215A60">
        <w:t xml:space="preserve"> или предоставление иному лицу;</w:t>
      </w:r>
    </w:p>
    <w:p w:rsidR="00BF4B78" w:rsidRDefault="00BF4B78" w:rsidP="006D43BB">
      <w:pPr>
        <w:pStyle w:val="a3"/>
        <w:numPr>
          <w:ilvl w:val="0"/>
          <w:numId w:val="15"/>
        </w:numPr>
        <w:ind w:left="567" w:firstLine="0"/>
        <w:jc w:val="both"/>
      </w:pPr>
      <w:r>
        <w:lastRenderedPageBreak/>
        <w:t xml:space="preserve">период, </w:t>
      </w:r>
      <w:r w:rsidR="00215A60">
        <w:t>за который раскрывают сведения;</w:t>
      </w:r>
    </w:p>
    <w:p w:rsidR="00BF4B78" w:rsidRDefault="00215A60" w:rsidP="006D43BB">
      <w:pPr>
        <w:pStyle w:val="a3"/>
        <w:numPr>
          <w:ilvl w:val="0"/>
          <w:numId w:val="15"/>
        </w:numPr>
        <w:ind w:left="567" w:firstLine="0"/>
        <w:jc w:val="both"/>
      </w:pPr>
      <w:r>
        <w:t>срок согласия;</w:t>
      </w:r>
    </w:p>
    <w:p w:rsidR="00BF4B78" w:rsidRDefault="00215A60" w:rsidP="006D43BB">
      <w:pPr>
        <w:pStyle w:val="a3"/>
        <w:numPr>
          <w:ilvl w:val="0"/>
          <w:numId w:val="15"/>
        </w:numPr>
        <w:ind w:left="567" w:firstLine="0"/>
        <w:jc w:val="both"/>
      </w:pPr>
      <w:r>
        <w:t>коды сведений.</w:t>
      </w:r>
    </w:p>
    <w:p w:rsidR="00A3491C" w:rsidRDefault="00A3491C" w:rsidP="00215A60">
      <w:pPr>
        <w:spacing w:before="240"/>
        <w:ind w:firstLine="540"/>
        <w:jc w:val="center"/>
      </w:pPr>
      <w:r>
        <w:rPr>
          <w:b/>
          <w:bCs/>
        </w:rPr>
        <w:t>Бухгалтерам рассказали, как обращение в суд влияет на признание долга безнадежным</w:t>
      </w:r>
    </w:p>
    <w:p w:rsidR="00A3491C" w:rsidRDefault="00A3491C" w:rsidP="006D43BB">
      <w:pPr>
        <w:pStyle w:val="a3"/>
        <w:numPr>
          <w:ilvl w:val="0"/>
          <w:numId w:val="12"/>
        </w:numPr>
        <w:ind w:left="0" w:firstLine="426"/>
        <w:jc w:val="both"/>
      </w:pPr>
      <w:r>
        <w:t xml:space="preserve">Минфин напомнил, что в </w:t>
      </w:r>
      <w:r w:rsidRPr="00215A60">
        <w:t>НК</w:t>
      </w:r>
      <w:r>
        <w:t xml:space="preserve"> РФ есть несколько самостоятельных оснований для того, чтобы признать долг безнадежным и учесть его в расходах по налогу на прибыль</w:t>
      </w:r>
      <w:r w:rsidR="00215A60">
        <w:t xml:space="preserve"> (</w:t>
      </w:r>
      <w:r w:rsidR="00215A60" w:rsidRPr="00215A60">
        <w:t>Письмо</w:t>
      </w:r>
      <w:r w:rsidR="00215A60">
        <w:t xml:space="preserve"> Минфина России от 03.08.2022 N 03-03-06/1/74941)</w:t>
      </w:r>
      <w:r>
        <w:t>. Одно из них - истечение срока исковой давности. Однако</w:t>
      </w:r>
      <w:proofErr w:type="gramStart"/>
      <w:r>
        <w:t>,</w:t>
      </w:r>
      <w:proofErr w:type="gramEnd"/>
      <w:r>
        <w:t xml:space="preserve"> если организация </w:t>
      </w:r>
      <w:r w:rsidRPr="00215A60">
        <w:t>реализует</w:t>
      </w:r>
      <w:r>
        <w:t xml:space="preserve"> право на судебную защиту, применять данное основание </w:t>
      </w:r>
      <w:r w:rsidRPr="00215A60">
        <w:t>нельзя</w:t>
      </w:r>
      <w:r w:rsidR="00215A60">
        <w:t>.</w:t>
      </w:r>
    </w:p>
    <w:p w:rsidR="00A3491C" w:rsidRDefault="00A3491C" w:rsidP="006D43BB">
      <w:pPr>
        <w:pStyle w:val="a3"/>
        <w:numPr>
          <w:ilvl w:val="0"/>
          <w:numId w:val="12"/>
        </w:numPr>
        <w:ind w:left="0" w:firstLine="426"/>
        <w:jc w:val="both"/>
      </w:pPr>
      <w:r>
        <w:t xml:space="preserve">При этом у налогоплательщика остается возможность признать долг безнадежным по другим основаниям. Но финансисты </w:t>
      </w:r>
      <w:r w:rsidRPr="00215A60">
        <w:t>обратили внимание</w:t>
      </w:r>
      <w:r>
        <w:t>: окончание срока, в течение которого судебный акт предъявляют для принудительного исполнения,</w:t>
      </w:r>
      <w:r w:rsidR="00215A60">
        <w:t xml:space="preserve"> к таким основаниям не относят.</w:t>
      </w:r>
    </w:p>
    <w:sectPr w:rsidR="00A3491C" w:rsidSect="0020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CE" w:rsidRDefault="000E0ECE" w:rsidP="005449B4">
      <w:pPr>
        <w:spacing w:after="0" w:line="240" w:lineRule="auto"/>
      </w:pPr>
      <w:r>
        <w:separator/>
      </w:r>
    </w:p>
  </w:endnote>
  <w:endnote w:type="continuationSeparator" w:id="0">
    <w:p w:rsidR="000E0ECE" w:rsidRDefault="000E0ECE" w:rsidP="0054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CE" w:rsidRDefault="000E0ECE" w:rsidP="005449B4">
      <w:pPr>
        <w:spacing w:after="0" w:line="240" w:lineRule="auto"/>
      </w:pPr>
      <w:r>
        <w:separator/>
      </w:r>
    </w:p>
  </w:footnote>
  <w:footnote w:type="continuationSeparator" w:id="0">
    <w:p w:rsidR="000E0ECE" w:rsidRDefault="000E0ECE" w:rsidP="0054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342"/>
    <w:multiLevelType w:val="hybridMultilevel"/>
    <w:tmpl w:val="138C6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2C2"/>
    <w:multiLevelType w:val="hybridMultilevel"/>
    <w:tmpl w:val="7BC8099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7D771F"/>
    <w:multiLevelType w:val="hybridMultilevel"/>
    <w:tmpl w:val="535A3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6A7FA2"/>
    <w:multiLevelType w:val="hybridMultilevel"/>
    <w:tmpl w:val="7996F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673270"/>
    <w:multiLevelType w:val="hybridMultilevel"/>
    <w:tmpl w:val="61B4D4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90350C"/>
    <w:multiLevelType w:val="hybridMultilevel"/>
    <w:tmpl w:val="B98CB0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21160B"/>
    <w:multiLevelType w:val="hybridMultilevel"/>
    <w:tmpl w:val="9E9C3F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B6656B1"/>
    <w:multiLevelType w:val="hybridMultilevel"/>
    <w:tmpl w:val="FB5C9C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0871FB"/>
    <w:multiLevelType w:val="hybridMultilevel"/>
    <w:tmpl w:val="2F680F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2771D4"/>
    <w:multiLevelType w:val="hybridMultilevel"/>
    <w:tmpl w:val="67B2B9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4E4C01"/>
    <w:multiLevelType w:val="hybridMultilevel"/>
    <w:tmpl w:val="081697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3D34B9"/>
    <w:multiLevelType w:val="hybridMultilevel"/>
    <w:tmpl w:val="BF3295DC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2">
    <w:nsid w:val="265243DC"/>
    <w:multiLevelType w:val="hybridMultilevel"/>
    <w:tmpl w:val="22C4069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EF5183"/>
    <w:multiLevelType w:val="hybridMultilevel"/>
    <w:tmpl w:val="905698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7BA3228"/>
    <w:multiLevelType w:val="hybridMultilevel"/>
    <w:tmpl w:val="DF6CE08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DF41E90"/>
    <w:multiLevelType w:val="hybridMultilevel"/>
    <w:tmpl w:val="5E2E92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EA532C5"/>
    <w:multiLevelType w:val="hybridMultilevel"/>
    <w:tmpl w:val="BB74EC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E34B86"/>
    <w:multiLevelType w:val="hybridMultilevel"/>
    <w:tmpl w:val="0DEC8C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0A9090B"/>
    <w:multiLevelType w:val="hybridMultilevel"/>
    <w:tmpl w:val="19F67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119401E"/>
    <w:multiLevelType w:val="hybridMultilevel"/>
    <w:tmpl w:val="FE94F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8B2C0C"/>
    <w:multiLevelType w:val="hybridMultilevel"/>
    <w:tmpl w:val="E34449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6A35949"/>
    <w:multiLevelType w:val="hybridMultilevel"/>
    <w:tmpl w:val="061EE99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9E82B21"/>
    <w:multiLevelType w:val="hybridMultilevel"/>
    <w:tmpl w:val="A8F668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A1D2D11"/>
    <w:multiLevelType w:val="hybridMultilevel"/>
    <w:tmpl w:val="6570D2C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F6D78F0"/>
    <w:multiLevelType w:val="hybridMultilevel"/>
    <w:tmpl w:val="D36ED8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0FB20DD"/>
    <w:multiLevelType w:val="hybridMultilevel"/>
    <w:tmpl w:val="E49834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3821053"/>
    <w:multiLevelType w:val="hybridMultilevel"/>
    <w:tmpl w:val="EF7AA3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4744723"/>
    <w:multiLevelType w:val="hybridMultilevel"/>
    <w:tmpl w:val="8A0A2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5DE2A05"/>
    <w:multiLevelType w:val="hybridMultilevel"/>
    <w:tmpl w:val="99524A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8DD7FF5"/>
    <w:multiLevelType w:val="hybridMultilevel"/>
    <w:tmpl w:val="49ACA8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EBD6AF6"/>
    <w:multiLevelType w:val="hybridMultilevel"/>
    <w:tmpl w:val="6D2A48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7CC7BA7"/>
    <w:multiLevelType w:val="hybridMultilevel"/>
    <w:tmpl w:val="13FC04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84E7132"/>
    <w:multiLevelType w:val="hybridMultilevel"/>
    <w:tmpl w:val="9A3ED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B301A6D"/>
    <w:multiLevelType w:val="hybridMultilevel"/>
    <w:tmpl w:val="F210EE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E040761"/>
    <w:multiLevelType w:val="hybridMultilevel"/>
    <w:tmpl w:val="7F100D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FD402C6"/>
    <w:multiLevelType w:val="hybridMultilevel"/>
    <w:tmpl w:val="22E4FB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FFD3A58"/>
    <w:multiLevelType w:val="hybridMultilevel"/>
    <w:tmpl w:val="F2288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D834B2"/>
    <w:multiLevelType w:val="hybridMultilevel"/>
    <w:tmpl w:val="94642B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42774BC"/>
    <w:multiLevelType w:val="hybridMultilevel"/>
    <w:tmpl w:val="2FF88A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45608DD"/>
    <w:multiLevelType w:val="hybridMultilevel"/>
    <w:tmpl w:val="8C865A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47B1741"/>
    <w:multiLevelType w:val="hybridMultilevel"/>
    <w:tmpl w:val="8EE6B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DF0786"/>
    <w:multiLevelType w:val="hybridMultilevel"/>
    <w:tmpl w:val="97A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CE31369"/>
    <w:multiLevelType w:val="hybridMultilevel"/>
    <w:tmpl w:val="AAB2F5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F317FBE"/>
    <w:multiLevelType w:val="hybridMultilevel"/>
    <w:tmpl w:val="C8785C8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F850BD7"/>
    <w:multiLevelType w:val="hybridMultilevel"/>
    <w:tmpl w:val="C0643C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CB49CA"/>
    <w:multiLevelType w:val="hybridMultilevel"/>
    <w:tmpl w:val="F92808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4ED7B0C"/>
    <w:multiLevelType w:val="hybridMultilevel"/>
    <w:tmpl w:val="B454B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B3C82"/>
    <w:multiLevelType w:val="hybridMultilevel"/>
    <w:tmpl w:val="1F0A02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76A6256"/>
    <w:multiLevelType w:val="hybridMultilevel"/>
    <w:tmpl w:val="902E96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A5B56D8"/>
    <w:multiLevelType w:val="hybridMultilevel"/>
    <w:tmpl w:val="D8E2E5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7AEB5F1F"/>
    <w:multiLevelType w:val="hybridMultilevel"/>
    <w:tmpl w:val="D32E0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7E1539AC"/>
    <w:multiLevelType w:val="hybridMultilevel"/>
    <w:tmpl w:val="98EAEBF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8"/>
  </w:num>
  <w:num w:numId="4">
    <w:abstractNumId w:val="7"/>
  </w:num>
  <w:num w:numId="5">
    <w:abstractNumId w:val="28"/>
  </w:num>
  <w:num w:numId="6">
    <w:abstractNumId w:val="17"/>
  </w:num>
  <w:num w:numId="7">
    <w:abstractNumId w:val="27"/>
  </w:num>
  <w:num w:numId="8">
    <w:abstractNumId w:val="3"/>
  </w:num>
  <w:num w:numId="9">
    <w:abstractNumId w:val="19"/>
  </w:num>
  <w:num w:numId="10">
    <w:abstractNumId w:val="14"/>
  </w:num>
  <w:num w:numId="11">
    <w:abstractNumId w:val="45"/>
  </w:num>
  <w:num w:numId="12">
    <w:abstractNumId w:val="1"/>
  </w:num>
  <w:num w:numId="13">
    <w:abstractNumId w:val="21"/>
  </w:num>
  <w:num w:numId="14">
    <w:abstractNumId w:val="2"/>
  </w:num>
  <w:num w:numId="15">
    <w:abstractNumId w:val="41"/>
  </w:num>
  <w:num w:numId="16">
    <w:abstractNumId w:val="50"/>
  </w:num>
  <w:num w:numId="17">
    <w:abstractNumId w:val="6"/>
  </w:num>
  <w:num w:numId="18">
    <w:abstractNumId w:val="26"/>
  </w:num>
  <w:num w:numId="19">
    <w:abstractNumId w:val="10"/>
  </w:num>
  <w:num w:numId="20">
    <w:abstractNumId w:val="23"/>
  </w:num>
  <w:num w:numId="21">
    <w:abstractNumId w:val="32"/>
  </w:num>
  <w:num w:numId="22">
    <w:abstractNumId w:val="31"/>
  </w:num>
  <w:num w:numId="23">
    <w:abstractNumId w:val="30"/>
  </w:num>
  <w:num w:numId="24">
    <w:abstractNumId w:val="16"/>
  </w:num>
  <w:num w:numId="25">
    <w:abstractNumId w:val="5"/>
  </w:num>
  <w:num w:numId="26">
    <w:abstractNumId w:val="36"/>
  </w:num>
  <w:num w:numId="27">
    <w:abstractNumId w:val="49"/>
  </w:num>
  <w:num w:numId="28">
    <w:abstractNumId w:val="42"/>
  </w:num>
  <w:num w:numId="29">
    <w:abstractNumId w:val="13"/>
  </w:num>
  <w:num w:numId="30">
    <w:abstractNumId w:val="35"/>
  </w:num>
  <w:num w:numId="31">
    <w:abstractNumId w:val="51"/>
  </w:num>
  <w:num w:numId="32">
    <w:abstractNumId w:val="48"/>
  </w:num>
  <w:num w:numId="33">
    <w:abstractNumId w:val="37"/>
  </w:num>
  <w:num w:numId="34">
    <w:abstractNumId w:val="40"/>
  </w:num>
  <w:num w:numId="35">
    <w:abstractNumId w:val="34"/>
  </w:num>
  <w:num w:numId="36">
    <w:abstractNumId w:val="25"/>
  </w:num>
  <w:num w:numId="37">
    <w:abstractNumId w:val="47"/>
  </w:num>
  <w:num w:numId="38">
    <w:abstractNumId w:val="24"/>
  </w:num>
  <w:num w:numId="39">
    <w:abstractNumId w:val="11"/>
  </w:num>
  <w:num w:numId="40">
    <w:abstractNumId w:val="29"/>
  </w:num>
  <w:num w:numId="41">
    <w:abstractNumId w:val="44"/>
  </w:num>
  <w:num w:numId="42">
    <w:abstractNumId w:val="39"/>
  </w:num>
  <w:num w:numId="43">
    <w:abstractNumId w:val="46"/>
  </w:num>
  <w:num w:numId="44">
    <w:abstractNumId w:val="22"/>
  </w:num>
  <w:num w:numId="45">
    <w:abstractNumId w:val="9"/>
  </w:num>
  <w:num w:numId="46">
    <w:abstractNumId w:val="43"/>
  </w:num>
  <w:num w:numId="47">
    <w:abstractNumId w:val="33"/>
  </w:num>
  <w:num w:numId="48">
    <w:abstractNumId w:val="12"/>
  </w:num>
  <w:num w:numId="49">
    <w:abstractNumId w:val="4"/>
  </w:num>
  <w:num w:numId="50">
    <w:abstractNumId w:val="20"/>
  </w:num>
  <w:num w:numId="51">
    <w:abstractNumId w:val="15"/>
  </w:num>
  <w:num w:numId="52">
    <w:abstractNumId w:val="1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86B"/>
    <w:rsid w:val="00023A47"/>
    <w:rsid w:val="00027CC4"/>
    <w:rsid w:val="000314CF"/>
    <w:rsid w:val="00042A30"/>
    <w:rsid w:val="00056C5B"/>
    <w:rsid w:val="000944F2"/>
    <w:rsid w:val="00094DF6"/>
    <w:rsid w:val="000A2659"/>
    <w:rsid w:val="000D05C9"/>
    <w:rsid w:val="000E0ECE"/>
    <w:rsid w:val="000E54F7"/>
    <w:rsid w:val="000E6F32"/>
    <w:rsid w:val="0010132E"/>
    <w:rsid w:val="00126EB8"/>
    <w:rsid w:val="00137CEF"/>
    <w:rsid w:val="00144182"/>
    <w:rsid w:val="0014572D"/>
    <w:rsid w:val="001607AA"/>
    <w:rsid w:val="00197874"/>
    <w:rsid w:val="001B0804"/>
    <w:rsid w:val="001B23C1"/>
    <w:rsid w:val="001B31D8"/>
    <w:rsid w:val="001B4717"/>
    <w:rsid w:val="001D1C6D"/>
    <w:rsid w:val="001F2B07"/>
    <w:rsid w:val="00207042"/>
    <w:rsid w:val="00215A60"/>
    <w:rsid w:val="00216C22"/>
    <w:rsid w:val="0022475F"/>
    <w:rsid w:val="00235246"/>
    <w:rsid w:val="002375E1"/>
    <w:rsid w:val="0024380E"/>
    <w:rsid w:val="00277C35"/>
    <w:rsid w:val="002C0CAC"/>
    <w:rsid w:val="002D1694"/>
    <w:rsid w:val="002D22B7"/>
    <w:rsid w:val="002E78E6"/>
    <w:rsid w:val="002F42E6"/>
    <w:rsid w:val="00301C25"/>
    <w:rsid w:val="00306867"/>
    <w:rsid w:val="00311EA1"/>
    <w:rsid w:val="003177EF"/>
    <w:rsid w:val="00333617"/>
    <w:rsid w:val="003677E2"/>
    <w:rsid w:val="00385052"/>
    <w:rsid w:val="003872DF"/>
    <w:rsid w:val="003B7186"/>
    <w:rsid w:val="003C7952"/>
    <w:rsid w:val="003D340F"/>
    <w:rsid w:val="003F14C2"/>
    <w:rsid w:val="003F24B1"/>
    <w:rsid w:val="00400A8C"/>
    <w:rsid w:val="00421191"/>
    <w:rsid w:val="00442F62"/>
    <w:rsid w:val="004443CF"/>
    <w:rsid w:val="00454C0D"/>
    <w:rsid w:val="004671E2"/>
    <w:rsid w:val="0048092A"/>
    <w:rsid w:val="00485362"/>
    <w:rsid w:val="0048611A"/>
    <w:rsid w:val="004871FC"/>
    <w:rsid w:val="00493812"/>
    <w:rsid w:val="00494D62"/>
    <w:rsid w:val="004A2116"/>
    <w:rsid w:val="004B5C47"/>
    <w:rsid w:val="004C386B"/>
    <w:rsid w:val="004E24ED"/>
    <w:rsid w:val="004F188B"/>
    <w:rsid w:val="004F74EF"/>
    <w:rsid w:val="0050130C"/>
    <w:rsid w:val="005171A8"/>
    <w:rsid w:val="00544753"/>
    <w:rsid w:val="005449B4"/>
    <w:rsid w:val="00555553"/>
    <w:rsid w:val="005555E8"/>
    <w:rsid w:val="005569D8"/>
    <w:rsid w:val="005572A2"/>
    <w:rsid w:val="00562A98"/>
    <w:rsid w:val="00590A7F"/>
    <w:rsid w:val="005D1BE8"/>
    <w:rsid w:val="005D6FB9"/>
    <w:rsid w:val="005E04A2"/>
    <w:rsid w:val="006255E8"/>
    <w:rsid w:val="00633C63"/>
    <w:rsid w:val="006412CF"/>
    <w:rsid w:val="00644503"/>
    <w:rsid w:val="006638AF"/>
    <w:rsid w:val="00666AD1"/>
    <w:rsid w:val="00680D07"/>
    <w:rsid w:val="00681D6B"/>
    <w:rsid w:val="00682601"/>
    <w:rsid w:val="006A641E"/>
    <w:rsid w:val="006C3D3F"/>
    <w:rsid w:val="006D3AE5"/>
    <w:rsid w:val="006D43BB"/>
    <w:rsid w:val="006D753D"/>
    <w:rsid w:val="006E3E8E"/>
    <w:rsid w:val="006E73A5"/>
    <w:rsid w:val="006F4A30"/>
    <w:rsid w:val="006F6210"/>
    <w:rsid w:val="00724694"/>
    <w:rsid w:val="00725B81"/>
    <w:rsid w:val="00734F49"/>
    <w:rsid w:val="007356E3"/>
    <w:rsid w:val="0073600C"/>
    <w:rsid w:val="00745097"/>
    <w:rsid w:val="007513CB"/>
    <w:rsid w:val="00755476"/>
    <w:rsid w:val="007836FD"/>
    <w:rsid w:val="007C4640"/>
    <w:rsid w:val="007E7717"/>
    <w:rsid w:val="00820A59"/>
    <w:rsid w:val="00821AA8"/>
    <w:rsid w:val="00825E92"/>
    <w:rsid w:val="00840723"/>
    <w:rsid w:val="008418C9"/>
    <w:rsid w:val="008426BC"/>
    <w:rsid w:val="008534B9"/>
    <w:rsid w:val="00857BA7"/>
    <w:rsid w:val="00865F36"/>
    <w:rsid w:val="008678E2"/>
    <w:rsid w:val="00867B88"/>
    <w:rsid w:val="0087756E"/>
    <w:rsid w:val="00893287"/>
    <w:rsid w:val="00897E57"/>
    <w:rsid w:val="008B0D92"/>
    <w:rsid w:val="008E553A"/>
    <w:rsid w:val="008E64B2"/>
    <w:rsid w:val="008E6883"/>
    <w:rsid w:val="00902601"/>
    <w:rsid w:val="009175D4"/>
    <w:rsid w:val="00930DF1"/>
    <w:rsid w:val="009333A0"/>
    <w:rsid w:val="0095503A"/>
    <w:rsid w:val="00956BCE"/>
    <w:rsid w:val="00974F12"/>
    <w:rsid w:val="009833E5"/>
    <w:rsid w:val="00983AD8"/>
    <w:rsid w:val="00997E9D"/>
    <w:rsid w:val="009A5731"/>
    <w:rsid w:val="009B4E44"/>
    <w:rsid w:val="009C3802"/>
    <w:rsid w:val="009E2E3F"/>
    <w:rsid w:val="009F6F13"/>
    <w:rsid w:val="00A12106"/>
    <w:rsid w:val="00A15BF5"/>
    <w:rsid w:val="00A2165E"/>
    <w:rsid w:val="00A33E44"/>
    <w:rsid w:val="00A3491C"/>
    <w:rsid w:val="00A576AA"/>
    <w:rsid w:val="00A63174"/>
    <w:rsid w:val="00A70D9F"/>
    <w:rsid w:val="00A86CC2"/>
    <w:rsid w:val="00A947E7"/>
    <w:rsid w:val="00AA2C11"/>
    <w:rsid w:val="00AA5F1A"/>
    <w:rsid w:val="00AA7139"/>
    <w:rsid w:val="00AB3D9D"/>
    <w:rsid w:val="00B15C7D"/>
    <w:rsid w:val="00B50114"/>
    <w:rsid w:val="00B5477B"/>
    <w:rsid w:val="00B7087D"/>
    <w:rsid w:val="00B72056"/>
    <w:rsid w:val="00B83358"/>
    <w:rsid w:val="00BA3760"/>
    <w:rsid w:val="00BD4E6F"/>
    <w:rsid w:val="00BF4B78"/>
    <w:rsid w:val="00C03F9E"/>
    <w:rsid w:val="00C10042"/>
    <w:rsid w:val="00C13468"/>
    <w:rsid w:val="00C152D4"/>
    <w:rsid w:val="00C22573"/>
    <w:rsid w:val="00C31D7D"/>
    <w:rsid w:val="00C368BC"/>
    <w:rsid w:val="00C40278"/>
    <w:rsid w:val="00C85265"/>
    <w:rsid w:val="00C96513"/>
    <w:rsid w:val="00C976E1"/>
    <w:rsid w:val="00CC512E"/>
    <w:rsid w:val="00CE4EDB"/>
    <w:rsid w:val="00CF6EC6"/>
    <w:rsid w:val="00D177C1"/>
    <w:rsid w:val="00D17F89"/>
    <w:rsid w:val="00D236CA"/>
    <w:rsid w:val="00D44B87"/>
    <w:rsid w:val="00D44DE9"/>
    <w:rsid w:val="00D63DFA"/>
    <w:rsid w:val="00D64CA0"/>
    <w:rsid w:val="00D6757D"/>
    <w:rsid w:val="00D832F4"/>
    <w:rsid w:val="00DB3B2B"/>
    <w:rsid w:val="00DC3E64"/>
    <w:rsid w:val="00DC7503"/>
    <w:rsid w:val="00DD39C4"/>
    <w:rsid w:val="00DD3C55"/>
    <w:rsid w:val="00DD5A23"/>
    <w:rsid w:val="00DE41F6"/>
    <w:rsid w:val="00DF3BEE"/>
    <w:rsid w:val="00E0525B"/>
    <w:rsid w:val="00E34A4E"/>
    <w:rsid w:val="00E3568D"/>
    <w:rsid w:val="00E47F03"/>
    <w:rsid w:val="00E51E43"/>
    <w:rsid w:val="00E533F6"/>
    <w:rsid w:val="00E609B0"/>
    <w:rsid w:val="00E74570"/>
    <w:rsid w:val="00E933D0"/>
    <w:rsid w:val="00EC583D"/>
    <w:rsid w:val="00EC6BB6"/>
    <w:rsid w:val="00ED47AF"/>
    <w:rsid w:val="00EE3AE1"/>
    <w:rsid w:val="00F17846"/>
    <w:rsid w:val="00F17849"/>
    <w:rsid w:val="00F23E5D"/>
    <w:rsid w:val="00F34769"/>
    <w:rsid w:val="00F62F58"/>
    <w:rsid w:val="00F64381"/>
    <w:rsid w:val="00F65C8B"/>
    <w:rsid w:val="00F7133D"/>
    <w:rsid w:val="00F721D4"/>
    <w:rsid w:val="00F77AA5"/>
    <w:rsid w:val="00F8102E"/>
    <w:rsid w:val="00FA0B47"/>
    <w:rsid w:val="00FA0E08"/>
    <w:rsid w:val="00FC2290"/>
    <w:rsid w:val="00FC78C2"/>
    <w:rsid w:val="00FC7B53"/>
    <w:rsid w:val="00FD5CDC"/>
    <w:rsid w:val="00FE021B"/>
    <w:rsid w:val="00FE0C62"/>
    <w:rsid w:val="00FE4B60"/>
    <w:rsid w:val="00FF0B66"/>
    <w:rsid w:val="00FF67C7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42"/>
  </w:style>
  <w:style w:type="paragraph" w:styleId="1">
    <w:name w:val="heading 1"/>
    <w:basedOn w:val="a"/>
    <w:link w:val="10"/>
    <w:uiPriority w:val="9"/>
    <w:qFormat/>
    <w:rsid w:val="00681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5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9B4"/>
  </w:style>
  <w:style w:type="paragraph" w:styleId="a7">
    <w:name w:val="footer"/>
    <w:basedOn w:val="a"/>
    <w:link w:val="a8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9B4"/>
  </w:style>
  <w:style w:type="character" w:customStyle="1" w:styleId="10">
    <w:name w:val="Заголовок 1 Знак"/>
    <w:basedOn w:val="a0"/>
    <w:link w:val="1"/>
    <w:uiPriority w:val="9"/>
    <w:rsid w:val="00681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1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681D6B"/>
    <w:rPr>
      <w:b/>
      <w:bCs/>
    </w:rPr>
  </w:style>
  <w:style w:type="paragraph" w:styleId="aa">
    <w:name w:val="Normal (Web)"/>
    <w:basedOn w:val="a"/>
    <w:uiPriority w:val="99"/>
    <w:semiHidden/>
    <w:unhideWhenUsed/>
    <w:rsid w:val="0068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esume">
    <w:name w:val="article__resume"/>
    <w:basedOn w:val="a"/>
    <w:rsid w:val="000A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6991</Words>
  <Characters>39850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Klyshkan</dc:creator>
  <cp:lastModifiedBy>goncharova_ng</cp:lastModifiedBy>
  <cp:revision>17</cp:revision>
  <dcterms:created xsi:type="dcterms:W3CDTF">2022-09-30T05:41:00Z</dcterms:created>
  <dcterms:modified xsi:type="dcterms:W3CDTF">2022-10-03T06:29:00Z</dcterms:modified>
</cp:coreProperties>
</file>