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16" w:rsidRPr="003B1016" w:rsidRDefault="003B1016" w:rsidP="003B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 значимых событий в области налогового, валютного законодательства от Департамента консалтинга АФ АВУАР по состоянию на 31.10.2019 года.</w:t>
      </w:r>
    </w:p>
    <w:p w:rsidR="003B1016" w:rsidRPr="003B1016" w:rsidRDefault="003B1016" w:rsidP="006C0A1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478" w:rsidRPr="006C0A10" w:rsidRDefault="0089362E" w:rsidP="006C0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A10">
        <w:rPr>
          <w:rFonts w:ascii="Times New Roman" w:hAnsi="Times New Roman" w:cs="Times New Roman"/>
          <w:sz w:val="24"/>
          <w:szCs w:val="24"/>
        </w:rPr>
        <w:t xml:space="preserve">1. </w:t>
      </w:r>
      <w:r w:rsidR="003B1016">
        <w:rPr>
          <w:rFonts w:ascii="Times New Roman" w:hAnsi="Times New Roman" w:cs="Times New Roman"/>
          <w:sz w:val="24"/>
          <w:szCs w:val="24"/>
        </w:rPr>
        <w:t>С 27 октября 2019 года отменены</w:t>
      </w:r>
      <w:r w:rsidR="00BC1478" w:rsidRPr="006C0A10">
        <w:rPr>
          <w:rFonts w:ascii="Times New Roman" w:hAnsi="Times New Roman" w:cs="Times New Roman"/>
          <w:sz w:val="24"/>
          <w:szCs w:val="24"/>
        </w:rPr>
        <w:t xml:space="preserve"> ряд ограничений на порядок расчетов при внешнеэкономической деятельности. Эти поправки в валютное законодательство были внесены Федеральным законом от 16.10.2019 N 341-ФЗ.</w:t>
      </w:r>
    </w:p>
    <w:p w:rsidR="00BC1478" w:rsidRPr="003B1016" w:rsidRDefault="00BC1478" w:rsidP="006C0A1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0A10">
        <w:rPr>
          <w:rFonts w:ascii="Times New Roman" w:hAnsi="Times New Roman" w:cs="Times New Roman"/>
          <w:sz w:val="24"/>
          <w:szCs w:val="24"/>
        </w:rPr>
        <w:t>Так, разрешается использование переводного (</w:t>
      </w:r>
      <w:proofErr w:type="spellStart"/>
      <w:r w:rsidRPr="006C0A10">
        <w:rPr>
          <w:rFonts w:ascii="Times New Roman" w:hAnsi="Times New Roman" w:cs="Times New Roman"/>
          <w:sz w:val="24"/>
          <w:szCs w:val="24"/>
        </w:rPr>
        <w:t>трансферабельного</w:t>
      </w:r>
      <w:proofErr w:type="spellEnd"/>
      <w:r w:rsidRPr="006C0A10">
        <w:rPr>
          <w:rFonts w:ascii="Times New Roman" w:hAnsi="Times New Roman" w:cs="Times New Roman"/>
          <w:sz w:val="24"/>
          <w:szCs w:val="24"/>
        </w:rPr>
        <w:t>) аккредитива. Теперь это не нарушает требования по репатриации выручки, если резидент обеспечил зачисление экспортной выручки на свой счет или на счета вторых получателей средств в уполномоченном банке в соответствии с условиями и в срок, предусмотренный внешнеторговым экспортным договором.</w:t>
      </w:r>
    </w:p>
    <w:p w:rsidR="00BC1478" w:rsidRPr="006C0A10" w:rsidRDefault="00BC1478" w:rsidP="006C0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A10">
        <w:rPr>
          <w:rFonts w:ascii="Times New Roman" w:hAnsi="Times New Roman" w:cs="Times New Roman"/>
          <w:sz w:val="24"/>
          <w:szCs w:val="24"/>
        </w:rPr>
        <w:t xml:space="preserve">Также данный закон признает правомерным </w:t>
      </w:r>
      <w:proofErr w:type="spellStart"/>
      <w:r w:rsidRPr="006C0A10">
        <w:rPr>
          <w:rFonts w:ascii="Times New Roman" w:hAnsi="Times New Roman" w:cs="Times New Roman"/>
          <w:sz w:val="24"/>
          <w:szCs w:val="24"/>
        </w:rPr>
        <w:t>нерепатриацию</w:t>
      </w:r>
      <w:proofErr w:type="spellEnd"/>
      <w:r w:rsidRPr="006C0A10">
        <w:rPr>
          <w:rFonts w:ascii="Times New Roman" w:hAnsi="Times New Roman" w:cs="Times New Roman"/>
          <w:sz w:val="24"/>
          <w:szCs w:val="24"/>
        </w:rPr>
        <w:t xml:space="preserve"> резидентом средств по внешнеторговому договору или договору займа в части сумм комиссионного вознаграждения, уплаченных банкам-корреспондентам за проведение операций по переводу денежных средств.</w:t>
      </w:r>
    </w:p>
    <w:p w:rsidR="00BC1478" w:rsidRPr="006C0A10" w:rsidRDefault="00BC1478" w:rsidP="006C0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A10">
        <w:rPr>
          <w:rFonts w:ascii="Times New Roman" w:hAnsi="Times New Roman" w:cs="Times New Roman"/>
          <w:sz w:val="24"/>
          <w:szCs w:val="24"/>
        </w:rPr>
        <w:t>Федеральный закон N 341-ФЗ был подготовлен в Правительством Российской Федерации в рамках реализации национального проекта "Международная кооперация и экспорт" по либерализации валютного законодательства. Ее результатом стало принятие Федерального закона от 2 августа 2019 года N 265-ФЗ, который отменил ряд ограничений по предоставлению уведомлений об открытии, закрытии и изменении реквизитов счетов и вкладов в банках, расположенных за пределами территории Российской Федерации, и отчетов по ним. Также он предусматривает поэтапную отмену требования о репатриации выручки по внешнеторговым контрактам.</w:t>
      </w:r>
    </w:p>
    <w:p w:rsidR="00BC1478" w:rsidRPr="006C0A10" w:rsidRDefault="00BC1478" w:rsidP="006C0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A10">
        <w:rPr>
          <w:rFonts w:ascii="Times New Roman" w:hAnsi="Times New Roman" w:cs="Times New Roman"/>
          <w:sz w:val="24"/>
          <w:szCs w:val="24"/>
        </w:rPr>
        <w:t xml:space="preserve">2. </w:t>
      </w:r>
      <w:r w:rsidRPr="006C0A10">
        <w:rPr>
          <w:rFonts w:ascii="Times New Roman" w:hAnsi="Times New Roman" w:cs="Times New Roman"/>
          <w:sz w:val="24"/>
          <w:szCs w:val="24"/>
        </w:rPr>
        <w:t>Минфин разработал проект ФСБУ 5/2019 "Запасы". Он заменит ПБУ 5/01 "Учет материально-производственных запасов", Методические указания по учету МПЗ и Методические указания по бухгалтерскому учету специального инструмента, специальных приспособлений, специального оборудования и специальной одежды.</w:t>
      </w:r>
    </w:p>
    <w:p w:rsidR="00BC1478" w:rsidRPr="006C0A10" w:rsidRDefault="00BC1478" w:rsidP="006C0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A10">
        <w:rPr>
          <w:rFonts w:ascii="Times New Roman" w:hAnsi="Times New Roman" w:cs="Times New Roman"/>
          <w:sz w:val="24"/>
          <w:szCs w:val="24"/>
        </w:rPr>
        <w:t>Новый стандарт включает главы "Общие положения", "Оценка при признании", "Оценка после признания", "Отпуск и списание запасов", "Раскрытие информации в отчетности", "Переходные положения".</w:t>
      </w:r>
    </w:p>
    <w:p w:rsidR="00BC1478" w:rsidRPr="006C0A10" w:rsidRDefault="00BC1478" w:rsidP="006C0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A10">
        <w:rPr>
          <w:rFonts w:ascii="Times New Roman" w:hAnsi="Times New Roman" w:cs="Times New Roman"/>
          <w:sz w:val="24"/>
          <w:szCs w:val="24"/>
        </w:rPr>
        <w:t xml:space="preserve">Стандарт будут применять все организации, кроме госсектора. Вправе не использовать стандарт организации с упрощенным учетом, если они являются </w:t>
      </w:r>
      <w:proofErr w:type="spellStart"/>
      <w:r w:rsidRPr="006C0A10">
        <w:rPr>
          <w:rFonts w:ascii="Times New Roman" w:hAnsi="Times New Roman" w:cs="Times New Roman"/>
          <w:sz w:val="24"/>
          <w:szCs w:val="24"/>
        </w:rPr>
        <w:t>микропредприятиями</w:t>
      </w:r>
      <w:proofErr w:type="spellEnd"/>
      <w:r w:rsidRPr="006C0A10">
        <w:rPr>
          <w:rFonts w:ascii="Times New Roman" w:hAnsi="Times New Roman" w:cs="Times New Roman"/>
          <w:sz w:val="24"/>
          <w:szCs w:val="24"/>
        </w:rPr>
        <w:t xml:space="preserve"> или характер деятельности не предполагает наличие существенных остатков запасов. Все остальные организации могут не применять стандарт в отношении запасов, предназначенных для управленческих нужд.</w:t>
      </w:r>
    </w:p>
    <w:p w:rsidR="00BC1478" w:rsidRPr="006C0A10" w:rsidRDefault="00BC1478" w:rsidP="006C0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A10">
        <w:rPr>
          <w:rFonts w:ascii="Times New Roman" w:hAnsi="Times New Roman" w:cs="Times New Roman"/>
          <w:sz w:val="24"/>
          <w:szCs w:val="24"/>
        </w:rPr>
        <w:t xml:space="preserve">3. </w:t>
      </w:r>
      <w:r w:rsidRPr="006C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C0A10">
        <w:rPr>
          <w:rFonts w:ascii="Times New Roman" w:hAnsi="Times New Roman" w:cs="Times New Roman"/>
          <w:sz w:val="24"/>
          <w:szCs w:val="24"/>
        </w:rPr>
        <w:t>28 октября ключевая ставка ЦБ РФ снижена до 6,5% годовых (информация Банка России от 25 октября 2019).</w:t>
      </w:r>
    </w:p>
    <w:p w:rsidR="00362B18" w:rsidRPr="006C0A10" w:rsidRDefault="00362B18" w:rsidP="006C0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A10">
        <w:rPr>
          <w:rFonts w:ascii="Times New Roman" w:hAnsi="Times New Roman" w:cs="Times New Roman"/>
          <w:sz w:val="24"/>
          <w:szCs w:val="24"/>
        </w:rPr>
        <w:t>4</w:t>
      </w:r>
      <w:r w:rsidR="00BC1478" w:rsidRPr="006C0A10">
        <w:rPr>
          <w:rFonts w:ascii="Times New Roman" w:hAnsi="Times New Roman" w:cs="Times New Roman"/>
          <w:sz w:val="24"/>
          <w:szCs w:val="24"/>
        </w:rPr>
        <w:t xml:space="preserve">. </w:t>
      </w:r>
      <w:r w:rsidRPr="006C0A10">
        <w:rPr>
          <w:rFonts w:ascii="Times New Roman" w:hAnsi="Times New Roman" w:cs="Times New Roman"/>
          <w:sz w:val="24"/>
          <w:szCs w:val="24"/>
        </w:rPr>
        <w:t>Ф</w:t>
      </w:r>
      <w:r w:rsidR="004367CC">
        <w:rPr>
          <w:rFonts w:ascii="Times New Roman" w:hAnsi="Times New Roman" w:cs="Times New Roman"/>
          <w:sz w:val="24"/>
          <w:szCs w:val="24"/>
        </w:rPr>
        <w:t xml:space="preserve">едеральная налоговая служба </w:t>
      </w:r>
      <w:bookmarkStart w:id="0" w:name="_GoBack"/>
      <w:bookmarkEnd w:id="0"/>
      <w:r w:rsidRPr="006C0A10">
        <w:rPr>
          <w:rFonts w:ascii="Times New Roman" w:hAnsi="Times New Roman" w:cs="Times New Roman"/>
          <w:sz w:val="24"/>
          <w:szCs w:val="24"/>
        </w:rPr>
        <w:t>России утвердила:</w:t>
      </w:r>
    </w:p>
    <w:p w:rsidR="00362B18" w:rsidRPr="006C0A10" w:rsidRDefault="00362B18" w:rsidP="006C0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A10">
        <w:rPr>
          <w:rFonts w:ascii="Times New Roman" w:hAnsi="Times New Roman" w:cs="Times New Roman"/>
          <w:sz w:val="24"/>
          <w:szCs w:val="24"/>
        </w:rPr>
        <w:t xml:space="preserve">- новые форму, формат и порядок заполнения расчета по страховым взносам, которые должны применяться с 2020 года (приказ Федеральной налоговой службы от 18 сентября 2019 г. NММВ-7-11/470@ (зарегистрирован в Минюсте 08.10.2019). </w:t>
      </w:r>
      <w:r w:rsidRPr="006C0A10">
        <w:rPr>
          <w:rFonts w:ascii="Times New Roman" w:hAnsi="Times New Roman" w:cs="Times New Roman"/>
          <w:sz w:val="24"/>
          <w:szCs w:val="24"/>
        </w:rPr>
        <w:t xml:space="preserve">По информации ФНС России, в новой форме РСВ учтены, в том числе, последние законодательные изменения в порядке исчисления страховых взносов. Общее количество показателей в расчете </w:t>
      </w:r>
      <w:r w:rsidRPr="006C0A10">
        <w:rPr>
          <w:rFonts w:ascii="Times New Roman" w:hAnsi="Times New Roman" w:cs="Times New Roman"/>
          <w:sz w:val="24"/>
          <w:szCs w:val="24"/>
        </w:rPr>
        <w:lastRenderedPageBreak/>
        <w:t>сокращено на 30%. Соответственно существенно снизится административная нагрузка на бизнес, свя</w:t>
      </w:r>
      <w:r w:rsidRPr="006C0A10">
        <w:rPr>
          <w:rFonts w:ascii="Times New Roman" w:hAnsi="Times New Roman" w:cs="Times New Roman"/>
          <w:sz w:val="24"/>
          <w:szCs w:val="24"/>
        </w:rPr>
        <w:t>занная с подготовкой отчетности;</w:t>
      </w:r>
    </w:p>
    <w:p w:rsidR="00362B18" w:rsidRPr="006C0A10" w:rsidRDefault="00362B18" w:rsidP="006C0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A10">
        <w:rPr>
          <w:rFonts w:ascii="Times New Roman" w:hAnsi="Times New Roman" w:cs="Times New Roman"/>
          <w:sz w:val="24"/>
          <w:szCs w:val="24"/>
        </w:rPr>
        <w:t>- изменения в форму, порядок заполнения и формат декларации 3-НДФЛ (Приказ Федеральной налоговой службы от 7 октября 2019 г. N ММВ-7-11/506@ (вступает в силу с 1 января 2020 г.);</w:t>
      </w:r>
    </w:p>
    <w:p w:rsidR="00362B18" w:rsidRPr="006C0A10" w:rsidRDefault="00362B18" w:rsidP="006C0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A10">
        <w:rPr>
          <w:rFonts w:ascii="Times New Roman" w:hAnsi="Times New Roman" w:cs="Times New Roman"/>
          <w:sz w:val="24"/>
          <w:szCs w:val="24"/>
        </w:rPr>
        <w:t>- новые форма, порядок заполнения и электронный формат декларации по налогу на прибыль организаций (приказ ФНС России от 23 сентября 2019 г. N ММВ-7-3/475@ (зарегистрирован в Минюсте 14.10.2019. Приказ действует с 15 декабря текущего года и применяется с отчетности за 2019 год. Прежние форма, порядок заполнения и формат утрачивают силу с 15 декабря 2019 года)</w:t>
      </w:r>
      <w:r w:rsidR="006C0A10" w:rsidRPr="006C0A10">
        <w:rPr>
          <w:rFonts w:ascii="Times New Roman" w:hAnsi="Times New Roman" w:cs="Times New Roman"/>
          <w:sz w:val="24"/>
          <w:szCs w:val="24"/>
        </w:rPr>
        <w:t>;</w:t>
      </w:r>
    </w:p>
    <w:p w:rsidR="006C0A10" w:rsidRPr="006C0A10" w:rsidRDefault="006C0A10" w:rsidP="006C0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A10">
        <w:rPr>
          <w:rFonts w:ascii="Times New Roman" w:hAnsi="Times New Roman" w:cs="Times New Roman"/>
          <w:sz w:val="24"/>
          <w:szCs w:val="24"/>
        </w:rPr>
        <w:t>- форму налоговой декларации по налогу на имущество организаций, формат ее представления в электронной форме и порядок заполнения, которые применяются с 1 января 2020 года при представлении налоговой декларации по налогу на имущество за 2019 год (приказ Федеральной налоговой службы от 14 августа 2019 г. N СА-7-21/405@ (зарегистрирован в Минюсте РФ 30 сентября 2019 года));</w:t>
      </w:r>
    </w:p>
    <w:p w:rsidR="006C0A10" w:rsidRDefault="006C0A10" w:rsidP="006C0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A10">
        <w:rPr>
          <w:rFonts w:ascii="Times New Roman" w:hAnsi="Times New Roman" w:cs="Times New Roman"/>
          <w:sz w:val="24"/>
          <w:szCs w:val="24"/>
        </w:rPr>
        <w:t>- уточнила форму налогового уведомления, которое выставляется физлицам на уплату транспортного и земельного налогов, налога на имущество физлиц и неудержанного налоговым агентом НДФЛ. Но присылать уведомления в обновленном виде будут только в следующем году (приказ Федеральной налоговой службы от 14 августа 2019 г. N СА-7-21/404@ (зарегистрирован в Минюсте РФ 02.10.2019)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C0A10" w:rsidRPr="006C0A10" w:rsidRDefault="006C0A10" w:rsidP="006C0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0A10">
        <w:rPr>
          <w:rFonts w:ascii="Times New Roman" w:hAnsi="Times New Roman" w:cs="Times New Roman"/>
          <w:sz w:val="24"/>
          <w:szCs w:val="24"/>
        </w:rPr>
        <w:t>новая форма уведомления о контролируемых иностранных компаниях, а также ее формат, порядок заполнения и представления. Форма будет применяться с 1 января 2020 года в отношении отчетного периода 2019 года</w:t>
      </w:r>
      <w:r w:rsidR="003E6A2F">
        <w:rPr>
          <w:rFonts w:ascii="Times New Roman" w:hAnsi="Times New Roman" w:cs="Times New Roman"/>
          <w:sz w:val="24"/>
          <w:szCs w:val="24"/>
        </w:rPr>
        <w:t xml:space="preserve"> (п</w:t>
      </w:r>
      <w:r w:rsidR="003E6A2F" w:rsidRPr="003E6A2F">
        <w:rPr>
          <w:rFonts w:ascii="Times New Roman" w:hAnsi="Times New Roman" w:cs="Times New Roman"/>
          <w:sz w:val="24"/>
          <w:szCs w:val="24"/>
        </w:rPr>
        <w:t>риказ Федеральной налоговой службы от 26 августа 2019 г. N ММВ-7-13/422@</w:t>
      </w:r>
      <w:r w:rsidR="003E6A2F">
        <w:rPr>
          <w:rFonts w:ascii="Times New Roman" w:hAnsi="Times New Roman" w:cs="Times New Roman"/>
          <w:sz w:val="24"/>
          <w:szCs w:val="24"/>
        </w:rPr>
        <w:t>)</w:t>
      </w:r>
      <w:r w:rsidRPr="006C0A10">
        <w:rPr>
          <w:rFonts w:ascii="Times New Roman" w:hAnsi="Times New Roman" w:cs="Times New Roman"/>
          <w:sz w:val="24"/>
          <w:szCs w:val="24"/>
        </w:rPr>
        <w:t>.</w:t>
      </w:r>
    </w:p>
    <w:p w:rsidR="0089362E" w:rsidRPr="006C0A10" w:rsidRDefault="00362B18" w:rsidP="006C0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A10">
        <w:rPr>
          <w:rFonts w:ascii="Times New Roman" w:hAnsi="Times New Roman" w:cs="Times New Roman"/>
          <w:sz w:val="24"/>
          <w:szCs w:val="24"/>
        </w:rPr>
        <w:t xml:space="preserve">5. </w:t>
      </w:r>
      <w:r w:rsidR="0089362E" w:rsidRPr="006C0A10">
        <w:rPr>
          <w:rFonts w:ascii="Times New Roman" w:hAnsi="Times New Roman" w:cs="Times New Roman"/>
          <w:sz w:val="24"/>
          <w:szCs w:val="24"/>
        </w:rPr>
        <w:t>Минэкономразвития</w:t>
      </w:r>
      <w:r w:rsidR="0089362E" w:rsidRPr="006C0A10">
        <w:rPr>
          <w:rFonts w:ascii="Times New Roman" w:hAnsi="Times New Roman" w:cs="Times New Roman"/>
          <w:sz w:val="24"/>
          <w:szCs w:val="24"/>
        </w:rPr>
        <w:t xml:space="preserve"> в п</w:t>
      </w:r>
      <w:r w:rsidR="0089362E" w:rsidRPr="006C0A10">
        <w:rPr>
          <w:rFonts w:ascii="Times New Roman" w:hAnsi="Times New Roman" w:cs="Times New Roman"/>
          <w:sz w:val="24"/>
          <w:szCs w:val="24"/>
        </w:rPr>
        <w:t>риказ</w:t>
      </w:r>
      <w:r w:rsidR="0089362E" w:rsidRPr="006C0A10">
        <w:rPr>
          <w:rFonts w:ascii="Times New Roman" w:hAnsi="Times New Roman" w:cs="Times New Roman"/>
          <w:sz w:val="24"/>
          <w:szCs w:val="24"/>
        </w:rPr>
        <w:t xml:space="preserve">е от 21.10.2019 </w:t>
      </w:r>
      <w:r w:rsidR="0089362E" w:rsidRPr="006C0A10">
        <w:rPr>
          <w:rFonts w:ascii="Times New Roman" w:hAnsi="Times New Roman" w:cs="Times New Roman"/>
          <w:sz w:val="24"/>
          <w:szCs w:val="24"/>
        </w:rPr>
        <w:t>N 684</w:t>
      </w:r>
      <w:r w:rsidR="0089362E" w:rsidRPr="006C0A10">
        <w:rPr>
          <w:rFonts w:ascii="Times New Roman" w:hAnsi="Times New Roman" w:cs="Times New Roman"/>
          <w:sz w:val="24"/>
          <w:szCs w:val="24"/>
        </w:rPr>
        <w:t xml:space="preserve"> установил на 2020 год </w:t>
      </w:r>
      <w:r w:rsidR="0089362E" w:rsidRPr="006C0A10">
        <w:rPr>
          <w:rFonts w:ascii="Times New Roman" w:hAnsi="Times New Roman" w:cs="Times New Roman"/>
          <w:sz w:val="24"/>
          <w:szCs w:val="24"/>
        </w:rPr>
        <w:t>коэффициенты-дефляторы:</w:t>
      </w:r>
    </w:p>
    <w:p w:rsidR="0089362E" w:rsidRPr="006C0A10" w:rsidRDefault="0089362E" w:rsidP="006C0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A10">
        <w:rPr>
          <w:rFonts w:ascii="Times New Roman" w:hAnsi="Times New Roman" w:cs="Times New Roman"/>
          <w:sz w:val="24"/>
          <w:szCs w:val="24"/>
        </w:rPr>
        <w:t xml:space="preserve">- </w:t>
      </w:r>
      <w:r w:rsidRPr="006C0A10">
        <w:rPr>
          <w:rFonts w:ascii="Times New Roman" w:hAnsi="Times New Roman" w:cs="Times New Roman"/>
          <w:sz w:val="24"/>
          <w:szCs w:val="24"/>
        </w:rPr>
        <w:t>в целях применения главы 23 "Налог на доходы физических лиц" Налогового кодекса Российской Федерации, равный 1,813;</w:t>
      </w:r>
    </w:p>
    <w:p w:rsidR="0089362E" w:rsidRPr="006C0A10" w:rsidRDefault="0089362E" w:rsidP="006C0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A10">
        <w:rPr>
          <w:rFonts w:ascii="Times New Roman" w:hAnsi="Times New Roman" w:cs="Times New Roman"/>
          <w:sz w:val="24"/>
          <w:szCs w:val="24"/>
        </w:rPr>
        <w:t xml:space="preserve">- </w:t>
      </w:r>
      <w:r w:rsidRPr="006C0A10">
        <w:rPr>
          <w:rFonts w:ascii="Times New Roman" w:hAnsi="Times New Roman" w:cs="Times New Roman"/>
          <w:sz w:val="24"/>
          <w:szCs w:val="24"/>
        </w:rPr>
        <w:t>в целях применения главы 26.3 "Система налогообложения в виде единого налога на вмененный доход для отдельных видов деятельности" Налогового кодекса Российской Федерации, равный 2,009;</w:t>
      </w:r>
    </w:p>
    <w:p w:rsidR="0089362E" w:rsidRPr="006C0A10" w:rsidRDefault="0089362E" w:rsidP="006C0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A10">
        <w:rPr>
          <w:rFonts w:ascii="Times New Roman" w:hAnsi="Times New Roman" w:cs="Times New Roman"/>
          <w:sz w:val="24"/>
          <w:szCs w:val="24"/>
        </w:rPr>
        <w:t xml:space="preserve">- </w:t>
      </w:r>
      <w:r w:rsidRPr="006C0A10">
        <w:rPr>
          <w:rFonts w:ascii="Times New Roman" w:hAnsi="Times New Roman" w:cs="Times New Roman"/>
          <w:sz w:val="24"/>
          <w:szCs w:val="24"/>
        </w:rPr>
        <w:t>в целях применения главы 26.5 "Патентная система налогообложения" Налогового кодекса Российской Федерации, равный 1,592;</w:t>
      </w:r>
    </w:p>
    <w:p w:rsidR="0089362E" w:rsidRPr="006C0A10" w:rsidRDefault="0089362E" w:rsidP="006C0A1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0A10">
        <w:rPr>
          <w:rFonts w:ascii="Times New Roman" w:hAnsi="Times New Roman" w:cs="Times New Roman"/>
          <w:sz w:val="24"/>
          <w:szCs w:val="24"/>
        </w:rPr>
        <w:t xml:space="preserve">- </w:t>
      </w:r>
      <w:r w:rsidRPr="006C0A10">
        <w:rPr>
          <w:rFonts w:ascii="Times New Roman" w:hAnsi="Times New Roman" w:cs="Times New Roman"/>
          <w:sz w:val="24"/>
          <w:szCs w:val="24"/>
        </w:rPr>
        <w:t>в целях применения главы 33 "Торговый сбор" Налогового кодекса Российской Федерации, равный 1,382.</w:t>
      </w:r>
    </w:p>
    <w:sectPr w:rsidR="0089362E" w:rsidRPr="006C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2E"/>
    <w:rsid w:val="00154201"/>
    <w:rsid w:val="00362B18"/>
    <w:rsid w:val="003B1016"/>
    <w:rsid w:val="003E6A2F"/>
    <w:rsid w:val="004367CC"/>
    <w:rsid w:val="006C0A10"/>
    <w:rsid w:val="0089362E"/>
    <w:rsid w:val="00BC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206F"/>
  <w15:chartTrackingRefBased/>
  <w15:docId w15:val="{9878D905-903F-4E18-95D2-53643D16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Вячеслав Владимирович</dc:creator>
  <cp:keywords/>
  <dc:description/>
  <cp:lastModifiedBy>Журавлев Вячеслав Владимирович</cp:lastModifiedBy>
  <cp:revision>2</cp:revision>
  <dcterms:created xsi:type="dcterms:W3CDTF">2019-11-20T09:25:00Z</dcterms:created>
  <dcterms:modified xsi:type="dcterms:W3CDTF">2019-11-20T12:14:00Z</dcterms:modified>
</cp:coreProperties>
</file>