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EF" w:rsidRDefault="0053214A" w:rsidP="00A876EF">
      <w:pPr>
        <w:spacing w:after="24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ИНФОРМАЦИОННЫЙ БЮЛЛЕТЕНЬ № 1/2023</w:t>
      </w:r>
      <w:bookmarkStart w:id="0" w:name="_GoBack"/>
      <w:bookmarkEnd w:id="0"/>
    </w:p>
    <w:p w:rsidR="00A876EF" w:rsidRPr="00A876EF" w:rsidRDefault="00A876EF" w:rsidP="009A57D9">
      <w:pPr>
        <w:pStyle w:val="a3"/>
        <w:numPr>
          <w:ilvl w:val="0"/>
          <w:numId w:val="2"/>
        </w:numPr>
        <w:ind w:left="0" w:firstLine="426"/>
      </w:pPr>
      <w:r w:rsidRPr="00A876EF">
        <w:rPr>
          <w:b/>
        </w:rPr>
        <w:t>Постановление</w:t>
      </w:r>
      <w:r w:rsidRPr="00777794">
        <w:rPr>
          <w:b/>
        </w:rPr>
        <w:t xml:space="preserve"> </w:t>
      </w:r>
      <w:r w:rsidRPr="00A876EF">
        <w:rPr>
          <w:b/>
        </w:rPr>
        <w:t>от 1 октября 2022 года №1743.</w:t>
      </w:r>
      <w:r w:rsidRPr="00A876EF">
        <w:t xml:space="preserve"> В 2023 году не будут проводиться плановые проверки в отношении предприятий и организаций, деятельность которых не отнесена к категориям чрезвычайно высокого и высокого риска, а также объекты которых не являются опасными производственным объектами II класса опасности и гидротехническими сооружениями II класса.</w:t>
      </w:r>
    </w:p>
    <w:p w:rsidR="00CF6EC6" w:rsidRDefault="00DD5A23" w:rsidP="00500926">
      <w:pPr>
        <w:pStyle w:val="a3"/>
        <w:numPr>
          <w:ilvl w:val="0"/>
          <w:numId w:val="1"/>
        </w:numPr>
        <w:ind w:left="0" w:firstLine="426"/>
      </w:pPr>
      <w:r>
        <w:t>Обращаем Ваше внимание что п</w:t>
      </w:r>
      <w:r w:rsidR="00B37413">
        <w:t>редоставленный</w:t>
      </w:r>
      <w:r w:rsidR="00CF6EC6">
        <w:t xml:space="preserve"> бюллетень </w:t>
      </w:r>
      <w:r w:rsidR="004F74EF">
        <w:t>содержит</w:t>
      </w:r>
      <w:r w:rsidR="00CF6EC6">
        <w:t xml:space="preserve"> в себе изменения, </w:t>
      </w:r>
      <w:r w:rsidR="004F74EF">
        <w:t>произошедшие в</w:t>
      </w:r>
      <w:r w:rsidR="00CF6EC6">
        <w:t xml:space="preserve"> условия</w:t>
      </w:r>
      <w:r w:rsidR="004F74EF">
        <w:t>х</w:t>
      </w:r>
      <w:r w:rsidR="00CF6EC6">
        <w:t xml:space="preserve"> частичной мобилизации, объявленной на территории РФ с 21.09.22</w:t>
      </w:r>
    </w:p>
    <w:p w:rsidR="001B6892" w:rsidRPr="001B6892" w:rsidRDefault="003B7186" w:rsidP="001B6892">
      <w:pPr>
        <w:pStyle w:val="a3"/>
        <w:numPr>
          <w:ilvl w:val="0"/>
          <w:numId w:val="1"/>
        </w:numPr>
        <w:ind w:left="0" w:firstLine="426"/>
      </w:pPr>
      <w:r>
        <w:t>Уточняем, что перечисленная ниже информация а</w:t>
      </w:r>
      <w:r w:rsidR="00633C63">
        <w:t xml:space="preserve">ктуальна на момент до </w:t>
      </w:r>
      <w:r w:rsidR="0053214A">
        <w:t>31.01.23</w:t>
      </w:r>
      <w:r>
        <w:t xml:space="preserve"> и будет проходить обновление и изменение в соответствии с дальнейшими решениями Правительств</w:t>
      </w:r>
      <w:r w:rsidR="00CF6EC6">
        <w:t>а РФ</w:t>
      </w:r>
    </w:p>
    <w:p w:rsidR="00D86E6B" w:rsidRDefault="00D86E6B" w:rsidP="00D86E6B">
      <w:pPr>
        <w:spacing w:before="240"/>
        <w:ind w:firstLine="540"/>
        <w:jc w:val="center"/>
      </w:pPr>
      <w:r>
        <w:rPr>
          <w:b/>
          <w:bCs/>
        </w:rPr>
        <w:t>На 2023 год продлили мораторий на ряд внеплановых проверок и других контрольных мероприятий</w:t>
      </w:r>
    </w:p>
    <w:p w:rsidR="00D86E6B" w:rsidRDefault="00D86E6B" w:rsidP="00D86E6B">
      <w:pPr>
        <w:ind w:firstLine="540"/>
        <w:jc w:val="both"/>
      </w:pPr>
      <w:r>
        <w:t xml:space="preserve">В новом году </w:t>
      </w:r>
      <w:r w:rsidRPr="006D6A8A">
        <w:t>внеплановые контрольно-надзорные мероприятия</w:t>
      </w:r>
      <w:r>
        <w:t xml:space="preserve"> продолжат проводить по сокращенному числу оснований. </w:t>
      </w:r>
      <w:r w:rsidRPr="006D6A8A">
        <w:t>Поправка</w:t>
      </w:r>
      <w:r>
        <w:t xml:space="preserve"> вступила в силу </w:t>
      </w:r>
      <w:r w:rsidRPr="006D6A8A">
        <w:t>30 декабря</w:t>
      </w:r>
      <w:r>
        <w:t xml:space="preserve"> (</w:t>
      </w:r>
      <w:r w:rsidRPr="006D6A8A">
        <w:t>Постановление</w:t>
      </w:r>
      <w:r>
        <w:t xml:space="preserve"> Правительства РФ от 29.12.2022 N 2516).</w:t>
      </w:r>
    </w:p>
    <w:p w:rsidR="00D86E6B" w:rsidRDefault="00D86E6B" w:rsidP="00D86E6B">
      <w:pPr>
        <w:ind w:firstLine="540"/>
        <w:jc w:val="both"/>
      </w:pPr>
      <w:r>
        <w:t>Например, это будут делать по согласованию с прокуратурой при явной угрозе:</w:t>
      </w:r>
    </w:p>
    <w:p w:rsidR="00D86E6B" w:rsidRDefault="00D86E6B" w:rsidP="00D86E6B">
      <w:pPr>
        <w:pStyle w:val="a3"/>
        <w:numPr>
          <w:ilvl w:val="0"/>
          <w:numId w:val="11"/>
        </w:numPr>
        <w:ind w:left="567" w:hanging="141"/>
        <w:jc w:val="both"/>
      </w:pPr>
      <w:r>
        <w:t>причинения вреда жизни и тяжкого вреда здоровью граждан;</w:t>
      </w:r>
    </w:p>
    <w:p w:rsidR="00D86E6B" w:rsidRDefault="00D86E6B" w:rsidP="00D86E6B">
      <w:pPr>
        <w:pStyle w:val="a3"/>
        <w:numPr>
          <w:ilvl w:val="0"/>
          <w:numId w:val="11"/>
        </w:numPr>
        <w:ind w:left="567" w:hanging="141"/>
        <w:jc w:val="both"/>
      </w:pPr>
      <w:r>
        <w:t>обороне и безопасности страны;</w:t>
      </w:r>
    </w:p>
    <w:p w:rsidR="00D86E6B" w:rsidRDefault="00D86E6B" w:rsidP="00D86E6B">
      <w:pPr>
        <w:pStyle w:val="a3"/>
        <w:numPr>
          <w:ilvl w:val="0"/>
          <w:numId w:val="11"/>
        </w:numPr>
        <w:ind w:left="567" w:hanging="141"/>
        <w:jc w:val="both"/>
      </w:pPr>
      <w:r>
        <w:t>возникновения ЧС природного и (или) техногенного характера.</w:t>
      </w:r>
    </w:p>
    <w:p w:rsidR="00D86E6B" w:rsidRDefault="00D86E6B" w:rsidP="00D86E6B">
      <w:pPr>
        <w:ind w:firstLine="540"/>
        <w:jc w:val="both"/>
      </w:pPr>
      <w:r>
        <w:t xml:space="preserve">То же касается </w:t>
      </w:r>
      <w:r w:rsidRPr="006D6A8A">
        <w:t>внеплановых проверок</w:t>
      </w:r>
      <w:r>
        <w:t xml:space="preserve"> по </w:t>
      </w:r>
      <w:r w:rsidRPr="006D6A8A">
        <w:t>Закону</w:t>
      </w:r>
      <w:r>
        <w:t xml:space="preserve"> о защите прав юрлиц и ИП.</w:t>
      </w:r>
    </w:p>
    <w:p w:rsidR="00D86E6B" w:rsidRDefault="00D86E6B" w:rsidP="00D86E6B">
      <w:pPr>
        <w:ind w:firstLine="540"/>
        <w:jc w:val="both"/>
      </w:pPr>
      <w:r>
        <w:t xml:space="preserve">Однако, если выявят индикаторы риска нарушения обязательных требований, по согласованию с прокуратурой </w:t>
      </w:r>
      <w:r w:rsidRPr="006D6A8A">
        <w:t>проведут</w:t>
      </w:r>
      <w:r>
        <w:t xml:space="preserve"> внеплановое мероприятие или проверку любого объекта. До 29 декабря включительно правило </w:t>
      </w:r>
      <w:r w:rsidRPr="006D6A8A">
        <w:t>затрагивало</w:t>
      </w:r>
      <w:r>
        <w:t>, в частности, объекты чрезвычайно высокого и высокого рисков. Есть и другие новшества.</w:t>
      </w:r>
    </w:p>
    <w:p w:rsidR="00D86E6B" w:rsidRDefault="00D86E6B" w:rsidP="00D86E6B">
      <w:pPr>
        <w:spacing w:before="240"/>
        <w:ind w:firstLine="540"/>
        <w:jc w:val="center"/>
      </w:pPr>
      <w:r>
        <w:rPr>
          <w:b/>
          <w:bCs/>
        </w:rPr>
        <w:t>Утвердили КБК по взносам для периодов до и после 1 января 2023 года</w:t>
      </w:r>
    </w:p>
    <w:p w:rsidR="00D86E6B" w:rsidRDefault="00D86E6B" w:rsidP="00D86E6B">
      <w:pPr>
        <w:ind w:firstLine="540"/>
        <w:jc w:val="both"/>
      </w:pPr>
      <w:r>
        <w:t>Минфин дополнил перечень КБК на следующий год и плановый период 2024 и 2025 годов (</w:t>
      </w:r>
      <w:r w:rsidRPr="006D6A8A">
        <w:t>Приказ</w:t>
      </w:r>
      <w:r>
        <w:t xml:space="preserve"> Минфина России от 22.11.2022 N 177н). Среди прочего из-за </w:t>
      </w:r>
      <w:r w:rsidRPr="006D6A8A">
        <w:t>объединения ПФР и ФСС</w:t>
      </w:r>
      <w:r>
        <w:t xml:space="preserve"> появились такие коды для страховых взносов с 1 января 2023 года:</w:t>
      </w:r>
    </w:p>
    <w:p w:rsidR="00D86E6B" w:rsidRDefault="00D86E6B" w:rsidP="00D86E6B">
      <w:pPr>
        <w:pStyle w:val="a3"/>
        <w:numPr>
          <w:ilvl w:val="0"/>
          <w:numId w:val="8"/>
        </w:numPr>
        <w:ind w:left="567" w:hanging="141"/>
        <w:jc w:val="both"/>
      </w:pPr>
      <w:r>
        <w:t>1 02 01000 01 0000 160 - общий КБК по всем видам страхования;</w:t>
      </w:r>
    </w:p>
    <w:p w:rsidR="00D86E6B" w:rsidRDefault="00D86E6B" w:rsidP="00D86E6B">
      <w:pPr>
        <w:pStyle w:val="a3"/>
        <w:numPr>
          <w:ilvl w:val="0"/>
          <w:numId w:val="8"/>
        </w:numPr>
        <w:ind w:left="567" w:hanging="141"/>
        <w:jc w:val="both"/>
      </w:pPr>
      <w:r>
        <w:t>1 02 01010 01 0000 160 - для пенсионных взносов;</w:t>
      </w:r>
    </w:p>
    <w:p w:rsidR="00D86E6B" w:rsidRDefault="00D86E6B" w:rsidP="00D86E6B">
      <w:pPr>
        <w:pStyle w:val="a3"/>
        <w:numPr>
          <w:ilvl w:val="0"/>
          <w:numId w:val="8"/>
        </w:numPr>
        <w:ind w:left="567" w:hanging="141"/>
        <w:jc w:val="both"/>
      </w:pPr>
      <w:r>
        <w:t>1 02 01020 01 0000 160 - для взносов на ВНиМ;</w:t>
      </w:r>
    </w:p>
    <w:p w:rsidR="00D86E6B" w:rsidRDefault="00D86E6B" w:rsidP="00D86E6B">
      <w:pPr>
        <w:pStyle w:val="a3"/>
        <w:numPr>
          <w:ilvl w:val="0"/>
          <w:numId w:val="8"/>
        </w:numPr>
        <w:ind w:left="567" w:hanging="141"/>
        <w:jc w:val="both"/>
      </w:pPr>
      <w:r>
        <w:t>1 02 01030 01 0000 160 - для взносов на ОМС.</w:t>
      </w:r>
    </w:p>
    <w:p w:rsidR="00D86E6B" w:rsidRDefault="00D86E6B" w:rsidP="00D86E6B">
      <w:pPr>
        <w:ind w:left="426"/>
        <w:jc w:val="both"/>
      </w:pPr>
      <w:r>
        <w:t>Ввели также КБК для периодов, которые истекут до 1 января 2023 года:</w:t>
      </w:r>
    </w:p>
    <w:p w:rsidR="00D86E6B" w:rsidRDefault="00D86E6B" w:rsidP="00D86E6B">
      <w:pPr>
        <w:pStyle w:val="a3"/>
        <w:numPr>
          <w:ilvl w:val="0"/>
          <w:numId w:val="8"/>
        </w:numPr>
        <w:ind w:left="567" w:hanging="141"/>
        <w:jc w:val="both"/>
      </w:pPr>
      <w:r>
        <w:t>1 02 14010 06 0000 160 - для пенсионных взносов;</w:t>
      </w:r>
    </w:p>
    <w:p w:rsidR="00D86E6B" w:rsidRDefault="00D86E6B" w:rsidP="00D86E6B">
      <w:pPr>
        <w:pStyle w:val="a3"/>
        <w:numPr>
          <w:ilvl w:val="0"/>
          <w:numId w:val="8"/>
        </w:numPr>
        <w:ind w:left="567" w:hanging="141"/>
        <w:jc w:val="both"/>
      </w:pPr>
      <w:r>
        <w:t>1 02 14020 06 0000 160 - для взносов на ВНиМ;</w:t>
      </w:r>
    </w:p>
    <w:p w:rsidR="00D86E6B" w:rsidRDefault="00D86E6B" w:rsidP="00D86E6B">
      <w:pPr>
        <w:pStyle w:val="a3"/>
        <w:numPr>
          <w:ilvl w:val="0"/>
          <w:numId w:val="8"/>
        </w:numPr>
        <w:ind w:left="567" w:hanging="141"/>
        <w:jc w:val="both"/>
      </w:pPr>
      <w:r>
        <w:t>1 02 14030 08 0000 160 - для взносов на ОМС.</w:t>
      </w:r>
    </w:p>
    <w:p w:rsidR="00D86E6B" w:rsidRPr="00D84CB5" w:rsidRDefault="00D86E6B" w:rsidP="00D84CB5">
      <w:pPr>
        <w:pStyle w:val="a3"/>
        <w:numPr>
          <w:ilvl w:val="0"/>
          <w:numId w:val="9"/>
        </w:numPr>
        <w:ind w:left="0" w:firstLine="426"/>
        <w:jc w:val="both"/>
      </w:pPr>
      <w:r>
        <w:t xml:space="preserve">Напомним, что с 1 января 2023 года вводят единый налоговый платеж для юридических лиц и ИП (подробнее см. </w:t>
      </w:r>
      <w:r w:rsidRPr="006D6A8A">
        <w:t>обзор</w:t>
      </w:r>
      <w:r>
        <w:t xml:space="preserve">). ФНС </w:t>
      </w:r>
      <w:r w:rsidRPr="006D6A8A">
        <w:t>уже разъяснила</w:t>
      </w:r>
      <w:r>
        <w:t>, по каким реквизитам его нужно будет перечислять.</w:t>
      </w:r>
      <w:r w:rsidR="00D84CB5">
        <w:br w:type="page"/>
      </w:r>
    </w:p>
    <w:p w:rsidR="00D84CB5" w:rsidRDefault="00D84CB5" w:rsidP="00D84CB5">
      <w:pPr>
        <w:spacing w:before="240"/>
        <w:ind w:firstLine="540"/>
        <w:jc w:val="center"/>
      </w:pPr>
      <w:r>
        <w:rPr>
          <w:b/>
          <w:bCs/>
        </w:rPr>
        <w:lastRenderedPageBreak/>
        <w:t>Изменили коды доходов и вычетов по НДФЛ</w:t>
      </w:r>
    </w:p>
    <w:p w:rsidR="00D84CB5" w:rsidRDefault="00D84CB5" w:rsidP="00D84CB5">
      <w:pPr>
        <w:ind w:firstLine="540"/>
        <w:jc w:val="both"/>
      </w:pPr>
      <w:r>
        <w:t xml:space="preserve">ФНС </w:t>
      </w:r>
      <w:r w:rsidRPr="00D84CB5">
        <w:t>скорректировала</w:t>
      </w:r>
      <w:r>
        <w:t xml:space="preserve"> перечни кодов </w:t>
      </w:r>
      <w:r w:rsidRPr="00D84CB5">
        <w:t>доходов</w:t>
      </w:r>
      <w:r>
        <w:t xml:space="preserve"> и </w:t>
      </w:r>
      <w:r w:rsidRPr="00D84CB5">
        <w:t>вычетов</w:t>
      </w:r>
      <w:r>
        <w:t xml:space="preserve"> по НДФЛ, которые нужны налоговым агентам </w:t>
      </w:r>
      <w:r w:rsidRPr="00D84CB5">
        <w:t>для учета</w:t>
      </w:r>
      <w:r>
        <w:t xml:space="preserve">. Основное новшество - появление кодов, связанных с цифровыми финансовыми активами. Для доходов это </w:t>
      </w:r>
      <w:r w:rsidRPr="00D84CB5">
        <w:t>2540</w:t>
      </w:r>
      <w:r>
        <w:t xml:space="preserve">, </w:t>
      </w:r>
      <w:r w:rsidRPr="00D84CB5">
        <w:t>2650</w:t>
      </w:r>
      <w:r>
        <w:t xml:space="preserve">, </w:t>
      </w:r>
      <w:r w:rsidRPr="00D84CB5">
        <w:t>2651</w:t>
      </w:r>
      <w:r>
        <w:t xml:space="preserve">, </w:t>
      </w:r>
      <w:r w:rsidRPr="00D84CB5">
        <w:t>3032</w:t>
      </w:r>
      <w:r>
        <w:t xml:space="preserve"> и др., а для вычетов - </w:t>
      </w:r>
      <w:r w:rsidRPr="00D84CB5">
        <w:t>290</w:t>
      </w:r>
      <w:r>
        <w:t xml:space="preserve">, </w:t>
      </w:r>
      <w:r w:rsidRPr="00D84CB5">
        <w:t>291</w:t>
      </w:r>
      <w:r>
        <w:t xml:space="preserve">, </w:t>
      </w:r>
      <w:r w:rsidRPr="00D84CB5">
        <w:t>294</w:t>
      </w:r>
      <w:r>
        <w:t xml:space="preserve"> и др.</w:t>
      </w:r>
    </w:p>
    <w:p w:rsidR="00D84CB5" w:rsidRDefault="00D84CB5" w:rsidP="00D84CB5">
      <w:pPr>
        <w:ind w:firstLine="540"/>
        <w:jc w:val="both"/>
      </w:pPr>
      <w:r>
        <w:t xml:space="preserve">Также, например, добавили коды для </w:t>
      </w:r>
      <w:r w:rsidRPr="00D84CB5">
        <w:t>социальных вычетов</w:t>
      </w:r>
      <w:r>
        <w:t xml:space="preserve"> на взносы в НПФ, а также взносы по договорам пенсионного и добровольного страхования жизни в пользу супруга, родителей, детей и т.д. Это коды </w:t>
      </w:r>
      <w:r w:rsidRPr="00D84CB5">
        <w:t>330</w:t>
      </w:r>
      <w:r>
        <w:t xml:space="preserve">, </w:t>
      </w:r>
      <w:r w:rsidRPr="00D84CB5">
        <w:t>331</w:t>
      </w:r>
      <w:r>
        <w:t xml:space="preserve"> и </w:t>
      </w:r>
      <w:r w:rsidRPr="00D84CB5">
        <w:t>332</w:t>
      </w:r>
      <w:r>
        <w:t>.</w:t>
      </w:r>
    </w:p>
    <w:p w:rsidR="00D84CB5" w:rsidRDefault="00D84CB5" w:rsidP="00D84CB5">
      <w:pPr>
        <w:ind w:firstLine="540"/>
        <w:jc w:val="both"/>
      </w:pPr>
      <w:r>
        <w:t xml:space="preserve">Изменения вступят в </w:t>
      </w:r>
      <w:r>
        <w:t>силу 5 февраля (</w:t>
      </w:r>
      <w:r w:rsidRPr="00D84CB5">
        <w:t>Приказ</w:t>
      </w:r>
      <w:r>
        <w:t xml:space="preserve"> ФНС России от 16.12.2022 N ЕД-7-11/1216@</w:t>
      </w:r>
      <w:r>
        <w:t>).</w:t>
      </w:r>
    </w:p>
    <w:p w:rsidR="00D86E6B" w:rsidRDefault="00D86E6B" w:rsidP="00D86E6B">
      <w:pPr>
        <w:spacing w:before="240"/>
        <w:ind w:firstLine="540"/>
        <w:jc w:val="center"/>
      </w:pPr>
      <w:r>
        <w:rPr>
          <w:b/>
          <w:bCs/>
        </w:rPr>
        <w:t>Единый налоговый платеж с 2023 года и НДФЛ: правила корректируют</w:t>
      </w:r>
    </w:p>
    <w:p w:rsidR="00D86E6B" w:rsidRDefault="00D86E6B" w:rsidP="00D86E6B">
      <w:pPr>
        <w:ind w:firstLine="540"/>
        <w:jc w:val="both"/>
      </w:pPr>
      <w:r>
        <w:t xml:space="preserve">Опубликовали поправки, которые со следующего года уточняют ряд правил перечисления единого налогового платежа (Федеральный </w:t>
      </w:r>
      <w:r w:rsidRPr="007A548D">
        <w:t>закон</w:t>
      </w:r>
      <w:r>
        <w:t xml:space="preserve"> от 28.12.2022 N 565-ФЗ). Среди новшеств, большинство из которых начнет действовать </w:t>
      </w:r>
      <w:r w:rsidRPr="007A548D">
        <w:t>с 1 января</w:t>
      </w:r>
      <w:r>
        <w:t>, можно выделить такие:</w:t>
      </w:r>
    </w:p>
    <w:p w:rsidR="00D86E6B" w:rsidRDefault="00D86E6B" w:rsidP="00D86E6B">
      <w:pPr>
        <w:pStyle w:val="a3"/>
        <w:numPr>
          <w:ilvl w:val="0"/>
          <w:numId w:val="3"/>
        </w:numPr>
        <w:ind w:left="567" w:hanging="141"/>
        <w:jc w:val="both"/>
      </w:pPr>
      <w:r w:rsidRPr="007A548D">
        <w:t>изменят</w:t>
      </w:r>
      <w:r>
        <w:t xml:space="preserve"> порядок учета уточненных деклараций и расчетов при определении совокупной обязанности;</w:t>
      </w:r>
    </w:p>
    <w:p w:rsidR="00D86E6B" w:rsidRDefault="00D86E6B" w:rsidP="00D86E6B">
      <w:pPr>
        <w:pStyle w:val="a3"/>
        <w:numPr>
          <w:ilvl w:val="0"/>
          <w:numId w:val="3"/>
        </w:numPr>
        <w:ind w:left="567" w:hanging="141"/>
        <w:jc w:val="both"/>
      </w:pPr>
      <w:r>
        <w:t xml:space="preserve">в совокупной обязанности </w:t>
      </w:r>
      <w:r w:rsidRPr="007A548D">
        <w:t>не станут учитывать</w:t>
      </w:r>
      <w:r>
        <w:t xml:space="preserve"> суммы, по которым приостановили уплату на период рассмотрения заявления об отсрочке или рассрочке;</w:t>
      </w:r>
    </w:p>
    <w:p w:rsidR="00D86E6B" w:rsidRDefault="00D86E6B" w:rsidP="00D86E6B">
      <w:pPr>
        <w:pStyle w:val="a3"/>
        <w:numPr>
          <w:ilvl w:val="0"/>
          <w:numId w:val="3"/>
        </w:numPr>
        <w:ind w:left="567" w:hanging="141"/>
        <w:jc w:val="both"/>
      </w:pPr>
      <w:r>
        <w:t xml:space="preserve">налоговому агенту </w:t>
      </w:r>
      <w:r w:rsidRPr="007A548D">
        <w:t>доначислят</w:t>
      </w:r>
      <w:r>
        <w:t xml:space="preserve"> НДФЛ, если при проверке обнаружат, что налог не удержали;</w:t>
      </w:r>
    </w:p>
    <w:p w:rsidR="00D86E6B" w:rsidRDefault="00D86E6B" w:rsidP="00D86E6B">
      <w:pPr>
        <w:pStyle w:val="a3"/>
        <w:numPr>
          <w:ilvl w:val="0"/>
          <w:numId w:val="3"/>
        </w:numPr>
        <w:ind w:left="567" w:hanging="141"/>
        <w:jc w:val="both"/>
      </w:pPr>
      <w:r w:rsidRPr="007A548D">
        <w:t>уточнят</w:t>
      </w:r>
      <w:r>
        <w:t xml:space="preserve"> нормы об автоматизированной УСН и среди прочего снимут запрет применять спецрежим для тех, кто перечисляет ЕНП;</w:t>
      </w:r>
    </w:p>
    <w:p w:rsidR="00D86E6B" w:rsidRDefault="00D86E6B" w:rsidP="00D86E6B">
      <w:pPr>
        <w:pStyle w:val="a3"/>
        <w:numPr>
          <w:ilvl w:val="0"/>
          <w:numId w:val="3"/>
        </w:numPr>
        <w:ind w:left="567" w:hanging="141"/>
        <w:jc w:val="both"/>
      </w:pPr>
      <w:r w:rsidRPr="007A548D">
        <w:t>приведут в соответствие</w:t>
      </w:r>
      <w:r>
        <w:t xml:space="preserve"> правила расчета и уплаты НПД самозанятыми.</w:t>
      </w:r>
    </w:p>
    <w:p w:rsidR="00D86E6B" w:rsidRDefault="00D86E6B" w:rsidP="00D86E6B">
      <w:pPr>
        <w:ind w:firstLine="540"/>
        <w:jc w:val="both"/>
      </w:pPr>
      <w:r>
        <w:t xml:space="preserve">Часть поправок касается налоговых агентов по НДФЛ. Так, </w:t>
      </w:r>
      <w:r w:rsidRPr="007A548D">
        <w:t>правило становится единым</w:t>
      </w:r>
      <w:r>
        <w:t xml:space="preserve">: удержанный налог перечисляют в бюджет по месту учета налогового агента (месту его жительства) и по месту нахождения каждого его обособленного подразделения. При этом неважно, превышает НДФЛ 650 тыс. руб. или нет, как это предусмотрено </w:t>
      </w:r>
      <w:r w:rsidRPr="007A548D">
        <w:t>сейчас</w:t>
      </w:r>
      <w:r>
        <w:t>.</w:t>
      </w:r>
    </w:p>
    <w:p w:rsidR="00D86E6B" w:rsidRPr="00BD1E8A" w:rsidRDefault="00D86E6B" w:rsidP="00D86E6B">
      <w:pPr>
        <w:ind w:firstLine="540"/>
        <w:jc w:val="both"/>
      </w:pPr>
      <w:r>
        <w:t xml:space="preserve">Также для налоговых агентов переносят срок, в который нужно сообщить о невозможности удержать налог: с </w:t>
      </w:r>
      <w:r w:rsidRPr="007A548D">
        <w:t>1 марта</w:t>
      </w:r>
      <w:r>
        <w:t xml:space="preserve"> на </w:t>
      </w:r>
      <w:r w:rsidRPr="007A548D">
        <w:t>25 февраля</w:t>
      </w:r>
      <w:r>
        <w:t xml:space="preserve">. Эти поправки </w:t>
      </w:r>
      <w:r w:rsidRPr="007A548D">
        <w:t>вступят в силу</w:t>
      </w:r>
      <w:r>
        <w:t xml:space="preserve"> через месяц после опубликования.</w:t>
      </w:r>
    </w:p>
    <w:p w:rsidR="00D86E6B" w:rsidRDefault="00D86E6B" w:rsidP="00D86E6B">
      <w:pPr>
        <w:spacing w:before="240"/>
        <w:ind w:firstLine="540"/>
        <w:jc w:val="center"/>
      </w:pPr>
      <w:r>
        <w:rPr>
          <w:b/>
          <w:bCs/>
        </w:rPr>
        <w:t>Единый налоговый платеж: надо применять новые формы и форматы акта сверки и заявления о его выдаче</w:t>
      </w:r>
    </w:p>
    <w:p w:rsidR="00D86E6B" w:rsidRDefault="00D86E6B" w:rsidP="00D86E6B">
      <w:pPr>
        <w:ind w:firstLine="540"/>
        <w:jc w:val="both"/>
      </w:pPr>
      <w:r>
        <w:t xml:space="preserve">ФНС </w:t>
      </w:r>
      <w:r w:rsidRPr="008A52F9">
        <w:t>направила</w:t>
      </w:r>
      <w:r>
        <w:t xml:space="preserve"> рекомендуемые формы таких документов:</w:t>
      </w:r>
    </w:p>
    <w:p w:rsidR="00D86E6B" w:rsidRDefault="00D86E6B" w:rsidP="00D86E6B">
      <w:pPr>
        <w:pStyle w:val="a3"/>
        <w:numPr>
          <w:ilvl w:val="0"/>
          <w:numId w:val="24"/>
        </w:numPr>
        <w:ind w:left="567" w:hanging="141"/>
        <w:jc w:val="both"/>
      </w:pPr>
      <w:r w:rsidRPr="008A52F9">
        <w:t>заявление</w:t>
      </w:r>
      <w:r>
        <w:t xml:space="preserve"> о представлении акта сверки принадлежности денег, перечисленных или признаваемых единым налоговым платежом, либо денег, перечисленных не как единый налоговый платеж. Эту форму используют, чтобы получить акт сверки на бумаге;</w:t>
      </w:r>
    </w:p>
    <w:p w:rsidR="00D86E6B" w:rsidRDefault="00D86E6B" w:rsidP="00D86E6B">
      <w:pPr>
        <w:pStyle w:val="a3"/>
        <w:numPr>
          <w:ilvl w:val="0"/>
          <w:numId w:val="24"/>
        </w:numPr>
        <w:ind w:left="567" w:hanging="141"/>
        <w:jc w:val="both"/>
      </w:pPr>
      <w:r w:rsidRPr="008A52F9">
        <w:t>акт сверки</w:t>
      </w:r>
      <w:r>
        <w:t xml:space="preserve"> принадлежности денег, перечисленных или признаваемых единым налоговым платежом, либо денег, перечисленных не как единый налоговый платеж.</w:t>
      </w:r>
    </w:p>
    <w:p w:rsidR="00D86E6B" w:rsidRDefault="00D86E6B" w:rsidP="00D86E6B">
      <w:pPr>
        <w:ind w:firstLine="540"/>
        <w:jc w:val="both"/>
      </w:pPr>
      <w:r>
        <w:t xml:space="preserve">Их применяют </w:t>
      </w:r>
      <w:r w:rsidRPr="008A52F9">
        <w:t>с 1 января 2023 года</w:t>
      </w:r>
      <w:r>
        <w:t>.</w:t>
      </w:r>
    </w:p>
    <w:p w:rsidR="00D86E6B" w:rsidRDefault="00D86E6B" w:rsidP="00D86E6B">
      <w:pPr>
        <w:ind w:firstLine="540"/>
        <w:jc w:val="both"/>
      </w:pPr>
      <w:r>
        <w:t xml:space="preserve">В заявлении указывают </w:t>
      </w:r>
      <w:r w:rsidRPr="008A52F9">
        <w:t>признак заявителя</w:t>
      </w:r>
      <w:r>
        <w:t xml:space="preserve">, </w:t>
      </w:r>
      <w:r w:rsidRPr="008A52F9">
        <w:t>способ получения</w:t>
      </w:r>
      <w:r>
        <w:t xml:space="preserve"> акта сверки. Это можно сделать:</w:t>
      </w:r>
    </w:p>
    <w:p w:rsidR="00D86E6B" w:rsidRDefault="00D86E6B" w:rsidP="00D86E6B">
      <w:pPr>
        <w:pStyle w:val="a3"/>
        <w:numPr>
          <w:ilvl w:val="0"/>
          <w:numId w:val="23"/>
        </w:numPr>
        <w:ind w:left="567" w:hanging="141"/>
        <w:jc w:val="both"/>
      </w:pPr>
      <w:r>
        <w:t>в налоговой, куда подали заявление;</w:t>
      </w:r>
    </w:p>
    <w:p w:rsidR="00D86E6B" w:rsidRDefault="00D86E6B" w:rsidP="00D86E6B">
      <w:pPr>
        <w:pStyle w:val="a3"/>
        <w:numPr>
          <w:ilvl w:val="0"/>
          <w:numId w:val="23"/>
        </w:numPr>
        <w:ind w:left="567" w:hanging="141"/>
        <w:jc w:val="both"/>
      </w:pPr>
      <w:r>
        <w:t>через МФЦ;</w:t>
      </w:r>
    </w:p>
    <w:p w:rsidR="00D86E6B" w:rsidRDefault="00D86E6B" w:rsidP="00D86E6B">
      <w:pPr>
        <w:pStyle w:val="a3"/>
        <w:numPr>
          <w:ilvl w:val="0"/>
          <w:numId w:val="23"/>
        </w:numPr>
        <w:ind w:left="567" w:hanging="141"/>
        <w:jc w:val="both"/>
      </w:pPr>
      <w:r>
        <w:t>по почте.</w:t>
      </w:r>
    </w:p>
    <w:p w:rsidR="00D86E6B" w:rsidRDefault="00D86E6B" w:rsidP="00D86E6B">
      <w:pPr>
        <w:ind w:firstLine="540"/>
        <w:jc w:val="both"/>
      </w:pPr>
      <w:r>
        <w:lastRenderedPageBreak/>
        <w:t xml:space="preserve">Акт сверки </w:t>
      </w:r>
      <w:r w:rsidRPr="008A52F9">
        <w:t>можно получить</w:t>
      </w:r>
      <w:r>
        <w:t xml:space="preserve"> по всем КБК, одному либо по перечню, который </w:t>
      </w:r>
      <w:r w:rsidRPr="008A52F9">
        <w:t>указывают</w:t>
      </w:r>
      <w:r>
        <w:t xml:space="preserve"> в заявлении.</w:t>
      </w:r>
    </w:p>
    <w:p w:rsidR="00D86E6B" w:rsidRDefault="00D86E6B" w:rsidP="00D86E6B">
      <w:pPr>
        <w:ind w:firstLine="540"/>
        <w:jc w:val="both"/>
      </w:pPr>
      <w:r>
        <w:t xml:space="preserve">ФНС </w:t>
      </w:r>
      <w:r w:rsidRPr="008A52F9">
        <w:t>сообщила</w:t>
      </w:r>
      <w:r>
        <w:t xml:space="preserve">: акт сверки сформируют не позднее 5 рабочих дней с даты регистрации бумажного заявления и не позднее 3 рабочих дней с даты регистрации электронного заявления. Заявление </w:t>
      </w:r>
      <w:r w:rsidRPr="008A52F9">
        <w:t>зарегистрируют</w:t>
      </w:r>
      <w:r>
        <w:t xml:space="preserve"> не позже следующего рабочего дня после его поступления.</w:t>
      </w:r>
    </w:p>
    <w:p w:rsidR="00D86E6B" w:rsidRDefault="00D86E6B" w:rsidP="00D86E6B">
      <w:pPr>
        <w:ind w:firstLine="540"/>
        <w:jc w:val="both"/>
      </w:pPr>
      <w:r>
        <w:t xml:space="preserve">Отдельным письмом </w:t>
      </w:r>
      <w:r w:rsidRPr="008A52F9">
        <w:t>направили</w:t>
      </w:r>
      <w:r>
        <w:t xml:space="preserve"> рекомендуемые форматы акта сверки и заявления о его выдаче.</w:t>
      </w:r>
    </w:p>
    <w:p w:rsidR="00D86E6B" w:rsidRPr="008A52F9" w:rsidRDefault="00D86E6B" w:rsidP="00D86E6B">
      <w:pPr>
        <w:ind w:firstLine="540"/>
        <w:jc w:val="both"/>
      </w:pPr>
      <w:r>
        <w:t xml:space="preserve">Документы: </w:t>
      </w:r>
      <w:r w:rsidRPr="008A52F9">
        <w:t>Письмо</w:t>
      </w:r>
      <w:r>
        <w:t xml:space="preserve"> ФНС России от 29.12.2022 N АБ-4-19/17879@, п</w:t>
      </w:r>
      <w:r w:rsidRPr="008A52F9">
        <w:t>исьмо</w:t>
      </w:r>
      <w:r>
        <w:t xml:space="preserve"> ФНС России от 09.01.2023 N АБ-4-19/7@</w:t>
      </w:r>
    </w:p>
    <w:p w:rsidR="00D86E6B" w:rsidRDefault="00D86E6B" w:rsidP="00D86E6B">
      <w:pPr>
        <w:spacing w:before="240"/>
        <w:ind w:firstLine="540"/>
        <w:jc w:val="center"/>
      </w:pPr>
      <w:r>
        <w:rPr>
          <w:b/>
          <w:bCs/>
        </w:rPr>
        <w:t>Единый налоговый платеж с 2023 года: утвердили формы заявлений о зачете и возврате</w:t>
      </w:r>
    </w:p>
    <w:p w:rsidR="00D86E6B" w:rsidRDefault="00D86E6B" w:rsidP="00D86E6B">
      <w:pPr>
        <w:ind w:firstLine="540"/>
        <w:jc w:val="both"/>
      </w:pPr>
      <w:r>
        <w:t xml:space="preserve">ФНС </w:t>
      </w:r>
      <w:r w:rsidRPr="00553EFD">
        <w:t>определила</w:t>
      </w:r>
      <w:r>
        <w:t xml:space="preserve"> формы и форматы документов, которые инспекции и налогоплательщики должны использовать с 10 января при зачете и возврате переплаты. Речь идет, в частности, о положительном сальдо единого налогового счета (</w:t>
      </w:r>
      <w:r w:rsidRPr="00553EFD">
        <w:t>Приказ</w:t>
      </w:r>
      <w:r>
        <w:t xml:space="preserve"> ФНС России от 30.11.2022 N ЕД-7-8/1133@).</w:t>
      </w:r>
    </w:p>
    <w:p w:rsidR="00D86E6B" w:rsidRDefault="00D86E6B" w:rsidP="00D86E6B">
      <w:pPr>
        <w:ind w:firstLine="540"/>
        <w:jc w:val="both"/>
      </w:pPr>
      <w:r>
        <w:t xml:space="preserve">Так, в </w:t>
      </w:r>
      <w:r w:rsidRPr="00553EFD">
        <w:t>заявлении о возврате</w:t>
      </w:r>
      <w:r>
        <w:t xml:space="preserve"> положительного сальдо нужно указывать среди прочего сумму, которую хотят вернуть, и сведения о счете (номер счета, БИК). В </w:t>
      </w:r>
      <w:r w:rsidRPr="00553EFD">
        <w:t>заявлении о зачете</w:t>
      </w:r>
      <w:r>
        <w:t xml:space="preserve"> положительного сальдо, например, следует выбрать, в счет чего нужен зачет:</w:t>
      </w:r>
    </w:p>
    <w:p w:rsidR="00D86E6B" w:rsidRDefault="00D86E6B" w:rsidP="00D86E6B">
      <w:pPr>
        <w:pStyle w:val="a3"/>
        <w:numPr>
          <w:ilvl w:val="0"/>
          <w:numId w:val="19"/>
        </w:numPr>
        <w:ind w:left="567" w:hanging="141"/>
        <w:jc w:val="both"/>
      </w:pPr>
      <w:r>
        <w:t>исполнения обязанности другого лица по уплате налогов, взносов и т.д.;</w:t>
      </w:r>
    </w:p>
    <w:p w:rsidR="00D86E6B" w:rsidRDefault="00D86E6B" w:rsidP="00D86E6B">
      <w:pPr>
        <w:pStyle w:val="a3"/>
        <w:numPr>
          <w:ilvl w:val="0"/>
          <w:numId w:val="19"/>
        </w:numPr>
        <w:ind w:left="567" w:hanging="141"/>
        <w:jc w:val="both"/>
      </w:pPr>
      <w:r>
        <w:t>предстоящей уплаты конкретного налога, сбора или взноса;</w:t>
      </w:r>
    </w:p>
    <w:p w:rsidR="00D86E6B" w:rsidRDefault="00D86E6B" w:rsidP="00D86E6B">
      <w:pPr>
        <w:pStyle w:val="a3"/>
        <w:numPr>
          <w:ilvl w:val="0"/>
          <w:numId w:val="19"/>
        </w:numPr>
        <w:ind w:left="567" w:hanging="141"/>
        <w:jc w:val="both"/>
      </w:pPr>
      <w:r>
        <w:t>исполнения отдельных решений налоговиков;</w:t>
      </w:r>
    </w:p>
    <w:p w:rsidR="00D86E6B" w:rsidRDefault="00D86E6B" w:rsidP="00D86E6B">
      <w:pPr>
        <w:pStyle w:val="a3"/>
        <w:numPr>
          <w:ilvl w:val="0"/>
          <w:numId w:val="19"/>
        </w:numPr>
        <w:ind w:left="567" w:hanging="141"/>
        <w:jc w:val="both"/>
      </w:pPr>
      <w:r>
        <w:t>погашения долга, который не учитывают в совокупной обязанности.</w:t>
      </w:r>
    </w:p>
    <w:p w:rsidR="00D86E6B" w:rsidRDefault="00D86E6B" w:rsidP="00D86E6B">
      <w:pPr>
        <w:spacing w:before="240"/>
        <w:ind w:firstLine="540"/>
        <w:jc w:val="center"/>
      </w:pPr>
      <w:r>
        <w:rPr>
          <w:b/>
          <w:bCs/>
        </w:rPr>
        <w:t>Опубликовали формы справки о сальдо ЕНС и справки о принадлежности денег, перечисленных как ЕНП</w:t>
      </w:r>
    </w:p>
    <w:p w:rsidR="00D86E6B" w:rsidRDefault="00D86E6B" w:rsidP="00D86E6B">
      <w:pPr>
        <w:ind w:firstLine="540"/>
        <w:jc w:val="both"/>
      </w:pPr>
      <w:r>
        <w:t>Приказы вступят в силу 10 января 2023 года. Вместе с формами ФНС утвердила форматы представления справок.</w:t>
      </w:r>
    </w:p>
    <w:p w:rsidR="00D86E6B" w:rsidRDefault="00D86E6B" w:rsidP="00D86E6B">
      <w:pPr>
        <w:ind w:firstLine="540"/>
        <w:jc w:val="both"/>
      </w:pPr>
      <w:r>
        <w:t xml:space="preserve">В </w:t>
      </w:r>
      <w:r w:rsidRPr="006D6A8A">
        <w:t>справке</w:t>
      </w:r>
      <w:r>
        <w:t xml:space="preserve"> о сальдо единого налогового счета налоговики укажут </w:t>
      </w:r>
      <w:r w:rsidRPr="006D6A8A">
        <w:t>сумму</w:t>
      </w:r>
      <w:r>
        <w:t>, которую он составляет на конкретную дату. Справка содержит 2 приложения:</w:t>
      </w:r>
    </w:p>
    <w:p w:rsidR="00D86E6B" w:rsidRDefault="00D86E6B" w:rsidP="00D86E6B">
      <w:pPr>
        <w:pStyle w:val="a3"/>
        <w:numPr>
          <w:ilvl w:val="0"/>
          <w:numId w:val="16"/>
        </w:numPr>
        <w:ind w:left="567" w:hanging="141"/>
        <w:jc w:val="both"/>
      </w:pPr>
      <w:r w:rsidRPr="006D6A8A">
        <w:t>детализацию сведений</w:t>
      </w:r>
      <w:r>
        <w:t xml:space="preserve"> отрицательного сальдо ЕНС;</w:t>
      </w:r>
    </w:p>
    <w:p w:rsidR="00D86E6B" w:rsidRDefault="00D86E6B" w:rsidP="00D86E6B">
      <w:pPr>
        <w:pStyle w:val="a3"/>
        <w:numPr>
          <w:ilvl w:val="0"/>
          <w:numId w:val="16"/>
        </w:numPr>
        <w:ind w:left="567" w:hanging="141"/>
        <w:jc w:val="both"/>
      </w:pPr>
      <w:r w:rsidRPr="006D6A8A">
        <w:t>расчет</w:t>
      </w:r>
      <w:r>
        <w:t xml:space="preserve"> пеней.</w:t>
      </w:r>
    </w:p>
    <w:p w:rsidR="00D86E6B" w:rsidRDefault="00D86E6B" w:rsidP="00D86E6B">
      <w:pPr>
        <w:ind w:firstLine="540"/>
        <w:jc w:val="both"/>
      </w:pPr>
      <w:r>
        <w:t>Сведения о долгах приведут по каждой обязанности по уплате налогов, в т.ч. по срокам возникновения. В таблице с расчетом пеней отразят сроки уплаты, периоды недоимки, ключевую ставку Банка России.</w:t>
      </w:r>
    </w:p>
    <w:p w:rsidR="00D86E6B" w:rsidRDefault="00D86E6B" w:rsidP="00D86E6B">
      <w:pPr>
        <w:ind w:firstLine="540"/>
        <w:jc w:val="both"/>
      </w:pPr>
      <w:r>
        <w:t>В справку о принадлежности денег включат сведения обо всех поступлениях единого налогового платежа с указанием их принадлежности, которую определят на дату справки. Укажут также информацию о списаниях денег.</w:t>
      </w:r>
    </w:p>
    <w:p w:rsidR="00D86E6B" w:rsidRDefault="00D86E6B" w:rsidP="00D86E6B">
      <w:pPr>
        <w:pStyle w:val="a3"/>
        <w:numPr>
          <w:ilvl w:val="0"/>
          <w:numId w:val="15"/>
        </w:numPr>
        <w:ind w:left="0" w:firstLine="426"/>
        <w:jc w:val="both"/>
      </w:pPr>
      <w:r>
        <w:t>Напомним, недавно ФНС утвердила форму заявления о предоставлении этих справок.</w:t>
      </w:r>
    </w:p>
    <w:p w:rsidR="00D86E6B" w:rsidRPr="009B2411" w:rsidRDefault="00D86E6B" w:rsidP="009B2411">
      <w:pPr>
        <w:ind w:firstLine="540"/>
        <w:jc w:val="both"/>
      </w:pPr>
      <w:r>
        <w:t xml:space="preserve">Документы: </w:t>
      </w:r>
      <w:r w:rsidRPr="006D6A8A">
        <w:t>Приказ</w:t>
      </w:r>
      <w:r>
        <w:t xml:space="preserve"> ФНС России от 30.11.2022 N ЕД-7-8/1128@, п</w:t>
      </w:r>
      <w:r w:rsidRPr="006D6A8A">
        <w:t>риказ</w:t>
      </w:r>
      <w:r>
        <w:t xml:space="preserve"> ФНС России от 30.11.2022 N ЕД-7-8/1129@</w:t>
      </w:r>
    </w:p>
    <w:p w:rsidR="00553EFD" w:rsidRDefault="00553EFD" w:rsidP="00553EFD">
      <w:pPr>
        <w:spacing w:before="240"/>
        <w:ind w:firstLine="540"/>
        <w:jc w:val="center"/>
      </w:pPr>
      <w:r>
        <w:rPr>
          <w:b/>
          <w:bCs/>
        </w:rPr>
        <w:t>Единый налоговый счет с 2023 года: бухгалтерам рекомендовали коды срока уплаты акциза</w:t>
      </w:r>
    </w:p>
    <w:p w:rsidR="00553EFD" w:rsidRDefault="00553EFD" w:rsidP="00553EFD">
      <w:pPr>
        <w:ind w:firstLine="540"/>
        <w:jc w:val="both"/>
      </w:pPr>
      <w:r>
        <w:lastRenderedPageBreak/>
        <w:t xml:space="preserve">Пока не изменили </w:t>
      </w:r>
      <w:r w:rsidRPr="00553EFD">
        <w:t>порядок заполнения</w:t>
      </w:r>
      <w:r>
        <w:t xml:space="preserve"> декларации по акцизам, ФНС </w:t>
      </w:r>
      <w:r w:rsidRPr="00553EFD">
        <w:t>рекомендовала</w:t>
      </w:r>
      <w:r>
        <w:t xml:space="preserve"> использовать такие коды срока уплаты:</w:t>
      </w:r>
    </w:p>
    <w:p w:rsidR="00553EFD" w:rsidRDefault="00553EFD" w:rsidP="00E8299C">
      <w:pPr>
        <w:pStyle w:val="a3"/>
        <w:numPr>
          <w:ilvl w:val="0"/>
          <w:numId w:val="18"/>
        </w:numPr>
        <w:ind w:left="567" w:hanging="141"/>
        <w:jc w:val="both"/>
      </w:pPr>
      <w:r w:rsidRPr="00553EFD">
        <w:t>01</w:t>
      </w:r>
      <w:r>
        <w:t xml:space="preserve"> - для авансового платежа исходя из общего объема этилового спирта, который закупят (передадут) или ввезут в Россию из ЕЭАС в следующем налогового периоде;</w:t>
      </w:r>
    </w:p>
    <w:p w:rsidR="00553EFD" w:rsidRDefault="00553EFD" w:rsidP="00E8299C">
      <w:pPr>
        <w:pStyle w:val="a3"/>
        <w:numPr>
          <w:ilvl w:val="0"/>
          <w:numId w:val="18"/>
        </w:numPr>
        <w:ind w:left="567" w:hanging="141"/>
        <w:jc w:val="both"/>
      </w:pPr>
      <w:r w:rsidRPr="00553EFD">
        <w:t>02</w:t>
      </w:r>
      <w:r>
        <w:t xml:space="preserve"> - для разницы между акцизом и авансовым платежом, от уплаты которого налогоплательщика освободили по банковской гарантии;</w:t>
      </w:r>
    </w:p>
    <w:p w:rsidR="00553EFD" w:rsidRDefault="00553EFD" w:rsidP="00E8299C">
      <w:pPr>
        <w:pStyle w:val="a3"/>
        <w:numPr>
          <w:ilvl w:val="0"/>
          <w:numId w:val="18"/>
        </w:numPr>
        <w:ind w:left="567" w:hanging="141"/>
        <w:jc w:val="both"/>
      </w:pPr>
      <w:r w:rsidRPr="00553EFD">
        <w:t>03</w:t>
      </w:r>
      <w:r>
        <w:t xml:space="preserve"> - для акциза при реализации (передаче) произведенных подакцизных товаров;</w:t>
      </w:r>
    </w:p>
    <w:p w:rsidR="00553EFD" w:rsidRDefault="00553EFD" w:rsidP="00E8299C">
      <w:pPr>
        <w:pStyle w:val="a3"/>
        <w:numPr>
          <w:ilvl w:val="0"/>
          <w:numId w:val="18"/>
        </w:numPr>
        <w:ind w:left="567" w:hanging="141"/>
        <w:jc w:val="both"/>
      </w:pPr>
      <w:r w:rsidRPr="00553EFD">
        <w:t>04</w:t>
      </w:r>
      <w:r>
        <w:t xml:space="preserve"> - для акциза при операциях с прямогонным бензином, бензолом, параксилолом или ортоксилолом, авиационным керосином и т.д.</w:t>
      </w:r>
    </w:p>
    <w:p w:rsidR="00284632" w:rsidRPr="00284632" w:rsidRDefault="00553EFD" w:rsidP="00284632">
      <w:pPr>
        <w:pStyle w:val="a3"/>
        <w:numPr>
          <w:ilvl w:val="0"/>
          <w:numId w:val="17"/>
        </w:numPr>
        <w:ind w:left="0" w:firstLine="426"/>
        <w:jc w:val="both"/>
      </w:pPr>
      <w:r>
        <w:t>Напомним, что с 1 января все сроки перенесены на 28-е число из-за перехода на единый налоговый платеж (</w:t>
      </w:r>
      <w:r w:rsidRPr="00553EFD">
        <w:t>Письмо</w:t>
      </w:r>
      <w:r>
        <w:t xml:space="preserve"> ФНС России от 26.12.2022 N СД-4-3/17567@).</w:t>
      </w:r>
    </w:p>
    <w:p w:rsidR="00284632" w:rsidRDefault="00284632" w:rsidP="00284632">
      <w:pPr>
        <w:spacing w:before="240"/>
        <w:ind w:firstLine="540"/>
        <w:jc w:val="center"/>
      </w:pPr>
      <w:r>
        <w:rPr>
          <w:b/>
          <w:bCs/>
        </w:rPr>
        <w:t>Единый налоговый платеж: разъяснили, как уменьшить УСН и ПСН на взносы за 2022 и 2023 годы</w:t>
      </w:r>
    </w:p>
    <w:p w:rsidR="00284632" w:rsidRDefault="00284632" w:rsidP="00284632">
      <w:pPr>
        <w:ind w:firstLine="540"/>
        <w:jc w:val="both"/>
      </w:pPr>
      <w:r>
        <w:t xml:space="preserve">Правила для тех, кто платит все в срок, не изменили, пояснения </w:t>
      </w:r>
      <w:r w:rsidRPr="00284632">
        <w:t>касаются</w:t>
      </w:r>
      <w:r>
        <w:t xml:space="preserve"> тех, кто уплачивает взносы досрочно.</w:t>
      </w:r>
    </w:p>
    <w:p w:rsidR="00284632" w:rsidRDefault="00284632" w:rsidP="00284632">
      <w:pPr>
        <w:ind w:firstLine="540"/>
        <w:jc w:val="both"/>
      </w:pPr>
      <w:r>
        <w:t xml:space="preserve">Сумму налога за 2022 год </w:t>
      </w:r>
      <w:r w:rsidRPr="00284632">
        <w:t>можно уменьшить</w:t>
      </w:r>
      <w:r>
        <w:t xml:space="preserve"> на величину фиксированных взносов, фактически уплаченных в этот период. Взносы, перечисленные в 2023 году, тоже могут уменьшить налог по спецрежимам. Это происходит в таких случаях:</w:t>
      </w:r>
    </w:p>
    <w:p w:rsidR="00284632" w:rsidRDefault="00284632" w:rsidP="00284632">
      <w:pPr>
        <w:pStyle w:val="a3"/>
        <w:numPr>
          <w:ilvl w:val="0"/>
          <w:numId w:val="25"/>
        </w:numPr>
        <w:ind w:left="567" w:hanging="141"/>
        <w:jc w:val="both"/>
      </w:pPr>
      <w:r>
        <w:t xml:space="preserve">единый налоговый платеж </w:t>
      </w:r>
      <w:r w:rsidRPr="00284632">
        <w:t>учли</w:t>
      </w:r>
      <w:r>
        <w:t xml:space="preserve"> в счет исполнения обязанности по уплате взносов. Уменьшение УСН и ПСН возможно в пределах суммы распределения;</w:t>
      </w:r>
    </w:p>
    <w:p w:rsidR="00284632" w:rsidRDefault="00284632" w:rsidP="00284632">
      <w:pPr>
        <w:pStyle w:val="a3"/>
        <w:numPr>
          <w:ilvl w:val="0"/>
          <w:numId w:val="25"/>
        </w:numPr>
        <w:ind w:left="567" w:hanging="141"/>
        <w:jc w:val="both"/>
      </w:pPr>
      <w:r>
        <w:t xml:space="preserve">взносы </w:t>
      </w:r>
      <w:r w:rsidRPr="00284632">
        <w:t>заплатили</w:t>
      </w:r>
      <w:r>
        <w:t xml:space="preserve"> досрочно и хотят уменьшить на них налоги по УСН и ПСН в периоде такой уплаты. Сумму можно признать в счет исполнения предстоящей обязанности.</w:t>
      </w:r>
    </w:p>
    <w:p w:rsidR="00284632" w:rsidRDefault="00284632" w:rsidP="00284632">
      <w:pPr>
        <w:ind w:firstLine="540"/>
        <w:jc w:val="both"/>
      </w:pPr>
      <w:r>
        <w:rPr>
          <w:b/>
          <w:bCs/>
        </w:rPr>
        <w:t>В первом случае</w:t>
      </w:r>
      <w:r>
        <w:t xml:space="preserve"> обязанность </w:t>
      </w:r>
      <w:r w:rsidRPr="00284632">
        <w:t>считают исполненной</w:t>
      </w:r>
      <w:r>
        <w:t>, если:</w:t>
      </w:r>
    </w:p>
    <w:p w:rsidR="00284632" w:rsidRDefault="00284632" w:rsidP="00284632">
      <w:pPr>
        <w:pStyle w:val="a3"/>
        <w:numPr>
          <w:ilvl w:val="0"/>
          <w:numId w:val="26"/>
        </w:numPr>
        <w:ind w:left="567" w:hanging="141"/>
        <w:jc w:val="both"/>
      </w:pPr>
      <w:r>
        <w:t>наступил срок уплаты взносов;</w:t>
      </w:r>
    </w:p>
    <w:p w:rsidR="00284632" w:rsidRDefault="00284632" w:rsidP="00284632">
      <w:pPr>
        <w:pStyle w:val="a3"/>
        <w:numPr>
          <w:ilvl w:val="0"/>
          <w:numId w:val="26"/>
        </w:numPr>
        <w:ind w:left="567" w:hanging="141"/>
        <w:jc w:val="both"/>
      </w:pPr>
      <w:r>
        <w:t xml:space="preserve">подали декларацию или </w:t>
      </w:r>
      <w:r w:rsidRPr="00284632">
        <w:t>уведомление</w:t>
      </w:r>
      <w:r>
        <w:t xml:space="preserve"> об исчисленных суммах (для фиксированных взносов не нужно);</w:t>
      </w:r>
    </w:p>
    <w:p w:rsidR="00284632" w:rsidRDefault="00284632" w:rsidP="00284632">
      <w:pPr>
        <w:pStyle w:val="a3"/>
        <w:numPr>
          <w:ilvl w:val="0"/>
          <w:numId w:val="26"/>
        </w:numPr>
        <w:ind w:left="567" w:hanging="141"/>
        <w:jc w:val="both"/>
      </w:pPr>
      <w:r>
        <w:t>на дату срока уплаты взносов есть достаточное положительное сальдо единого налогового счета.</w:t>
      </w:r>
    </w:p>
    <w:p w:rsidR="00284632" w:rsidRDefault="00284632" w:rsidP="00284632">
      <w:pPr>
        <w:ind w:firstLine="540"/>
        <w:jc w:val="both"/>
      </w:pPr>
      <w:r>
        <w:t xml:space="preserve">Напомнили, что фиксированные взносы перечисляют один раз в год (два раза - на ОПС), поэтому при данном варианте действует </w:t>
      </w:r>
      <w:r w:rsidRPr="00284632">
        <w:t>такой порядок</w:t>
      </w:r>
      <w:r>
        <w:t>:</w:t>
      </w:r>
    </w:p>
    <w:p w:rsidR="00284632" w:rsidRDefault="00284632" w:rsidP="00284632">
      <w:pPr>
        <w:pStyle w:val="a3"/>
        <w:numPr>
          <w:ilvl w:val="0"/>
          <w:numId w:val="27"/>
        </w:numPr>
        <w:ind w:left="567" w:hanging="141"/>
        <w:jc w:val="both"/>
      </w:pPr>
      <w:r>
        <w:t>по фиксированным платежам за 2022 год, уплаченным в 2022 году, можно уменьшать УСН или ПСН по периодам 2022 года;</w:t>
      </w:r>
    </w:p>
    <w:p w:rsidR="00284632" w:rsidRDefault="00284632" w:rsidP="00284632">
      <w:pPr>
        <w:pStyle w:val="a3"/>
        <w:numPr>
          <w:ilvl w:val="0"/>
          <w:numId w:val="27"/>
        </w:numPr>
        <w:ind w:left="567" w:hanging="141"/>
        <w:jc w:val="both"/>
      </w:pPr>
      <w:r>
        <w:t>по фиксированным платежам за 2022 год со сроком уплаты 9 января 2023 года (3 июля 2023 года), которые погасят в 2023 году, можно уменьшать УСН или ПСН по периодам 2023 года;</w:t>
      </w:r>
    </w:p>
    <w:p w:rsidR="00284632" w:rsidRDefault="00284632" w:rsidP="00284632">
      <w:pPr>
        <w:pStyle w:val="a3"/>
        <w:numPr>
          <w:ilvl w:val="0"/>
          <w:numId w:val="27"/>
        </w:numPr>
        <w:ind w:left="567" w:hanging="141"/>
        <w:jc w:val="both"/>
      </w:pPr>
      <w:r>
        <w:t>по фиксированным платежам за 2023 год со сроком уплаты 9 января 2024 года можно будет уменьшать УСН или ПСН по периодам 2024 года.</w:t>
      </w:r>
    </w:p>
    <w:p w:rsidR="00284632" w:rsidRDefault="00284632" w:rsidP="00284632">
      <w:pPr>
        <w:ind w:firstLine="540"/>
        <w:jc w:val="both"/>
      </w:pPr>
      <w:r>
        <w:rPr>
          <w:b/>
          <w:bCs/>
        </w:rPr>
        <w:t>Во втором случае</w:t>
      </w:r>
      <w:r>
        <w:t xml:space="preserve"> надо подать </w:t>
      </w:r>
      <w:r w:rsidRPr="00284632">
        <w:t>заявление</w:t>
      </w:r>
      <w:r>
        <w:t xml:space="preserve"> о зачете положительного сальдо. В нем </w:t>
      </w:r>
      <w:r w:rsidRPr="00284632">
        <w:t>указывают</w:t>
      </w:r>
      <w:r>
        <w:t>, что уплатили именно взносы.</w:t>
      </w:r>
    </w:p>
    <w:p w:rsidR="00284632" w:rsidRDefault="00284632" w:rsidP="00284632">
      <w:pPr>
        <w:ind w:firstLine="540"/>
        <w:jc w:val="both"/>
      </w:pPr>
      <w:r>
        <w:t xml:space="preserve">Уведомление по фиксированным взносам </w:t>
      </w:r>
      <w:r w:rsidRPr="00284632">
        <w:t>подавать не нужно</w:t>
      </w:r>
      <w:r>
        <w:t>.</w:t>
      </w:r>
    </w:p>
    <w:p w:rsidR="00284632" w:rsidRDefault="00284632" w:rsidP="00284632">
      <w:pPr>
        <w:ind w:firstLine="540"/>
        <w:jc w:val="both"/>
      </w:pPr>
      <w:r>
        <w:lastRenderedPageBreak/>
        <w:t xml:space="preserve">Представление уведомления, в котором указали даты досрочной уплаты, </w:t>
      </w:r>
      <w:r w:rsidRPr="00284632">
        <w:t>не изменит</w:t>
      </w:r>
      <w:r>
        <w:t xml:space="preserve"> установленные законом сроки. Без заявления применяют первый вариант. Не нужно подавать дополнительные документы при УСН и ПСН - уменьшение сумм налогов к уплате можно учесть в декларации, снизить сумму уплаты в уведомлении или, как раньше, уплатить меньше по платежке. </w:t>
      </w:r>
    </w:p>
    <w:p w:rsidR="00284632" w:rsidRPr="00284632" w:rsidRDefault="00284632" w:rsidP="00284632">
      <w:pPr>
        <w:ind w:firstLine="540"/>
        <w:jc w:val="both"/>
      </w:pPr>
      <w:r>
        <w:t xml:space="preserve">Документы: </w:t>
      </w:r>
      <w:r w:rsidRPr="00284632">
        <w:t>Информация</w:t>
      </w:r>
      <w:r>
        <w:t xml:space="preserve"> ФНС России от 21.01.2023, письмо Минфин России от 20.01.2023 N 03-11-09/4254 (</w:t>
      </w:r>
      <w:r w:rsidRPr="00284632">
        <w:t>https://www.nalog.ru/rn77/about_fts/docs/13051501/</w:t>
      </w:r>
      <w:r>
        <w:t>)</w:t>
      </w:r>
    </w:p>
    <w:p w:rsidR="002C046D" w:rsidRDefault="002C046D" w:rsidP="002C046D">
      <w:pPr>
        <w:spacing w:before="240"/>
        <w:ind w:firstLine="540"/>
        <w:jc w:val="center"/>
      </w:pPr>
      <w:r>
        <w:rPr>
          <w:b/>
          <w:bCs/>
        </w:rPr>
        <w:t>Разъяснили, как отразить в 6-НДФЛ зарплату за декабрь 2022 года</w:t>
      </w:r>
    </w:p>
    <w:p w:rsidR="002C046D" w:rsidRDefault="002C046D" w:rsidP="002C046D">
      <w:pPr>
        <w:ind w:firstLine="540"/>
        <w:jc w:val="both"/>
      </w:pPr>
      <w:r>
        <w:t xml:space="preserve">ФНС </w:t>
      </w:r>
      <w:r w:rsidRPr="002C046D">
        <w:t>рассмотрела</w:t>
      </w:r>
      <w:r>
        <w:t xml:space="preserve"> 2 ситуации.</w:t>
      </w:r>
    </w:p>
    <w:p w:rsidR="002C046D" w:rsidRDefault="002C046D" w:rsidP="002C046D">
      <w:pPr>
        <w:ind w:firstLine="540"/>
        <w:jc w:val="both"/>
      </w:pPr>
      <w:r>
        <w:rPr>
          <w:b/>
          <w:bCs/>
        </w:rPr>
        <w:t>Ситуация 1.</w:t>
      </w:r>
      <w:r>
        <w:t xml:space="preserve"> Зарплату за первую и вторую половину декабря 2022 года </w:t>
      </w:r>
      <w:r w:rsidRPr="002C046D">
        <w:t>выплатили</w:t>
      </w:r>
      <w:r>
        <w:t xml:space="preserve"> в декабре, НДФЛ удержали при фактической выплате второй половины 30 декабря. Срок перечисления исчисленного и удержанного НДФЛ - не позднее 9 января.</w:t>
      </w:r>
    </w:p>
    <w:p w:rsidR="002C046D" w:rsidRDefault="002C046D" w:rsidP="002C046D">
      <w:pPr>
        <w:ind w:firstLine="540"/>
        <w:jc w:val="both"/>
      </w:pPr>
      <w:r>
        <w:t xml:space="preserve">В этом случае зарплату и НДФЛ </w:t>
      </w:r>
      <w:r w:rsidRPr="002C046D">
        <w:t>указывают</w:t>
      </w:r>
      <w:r>
        <w:t xml:space="preserve"> в 6-НДФЛ за 2022 год в </w:t>
      </w:r>
      <w:r w:rsidRPr="002C046D">
        <w:t>разд. 1</w:t>
      </w:r>
      <w:r>
        <w:t xml:space="preserve"> и </w:t>
      </w:r>
      <w:r w:rsidRPr="002C046D">
        <w:t>2</w:t>
      </w:r>
      <w:r>
        <w:t xml:space="preserve">, а также в </w:t>
      </w:r>
      <w:r w:rsidRPr="002C046D">
        <w:t>справке</w:t>
      </w:r>
      <w:r>
        <w:t xml:space="preserve"> о доходах за 2022 год. Данный доход в расчет за I квартал 2023 года не вносят.</w:t>
      </w:r>
    </w:p>
    <w:p w:rsidR="002C046D" w:rsidRDefault="002C046D" w:rsidP="002C046D">
      <w:pPr>
        <w:ind w:firstLine="540"/>
        <w:jc w:val="both"/>
      </w:pPr>
      <w:r>
        <w:rPr>
          <w:b/>
          <w:bCs/>
        </w:rPr>
        <w:t>Ситуация 2.</w:t>
      </w:r>
      <w:r>
        <w:t xml:space="preserve"> Зарплату за первую половину декабря 2022 года </w:t>
      </w:r>
      <w:r w:rsidRPr="002C046D">
        <w:t>выплатили</w:t>
      </w:r>
      <w:r>
        <w:t xml:space="preserve"> 30 декабря, а за вторую половину - 16 января. НДФЛ удержали также 16 января. Срок перечисления исчисленного и удержанного НДФЛ - не позднее 30 января.</w:t>
      </w:r>
    </w:p>
    <w:p w:rsidR="002C046D" w:rsidRDefault="002C046D" w:rsidP="002C046D">
      <w:pPr>
        <w:ind w:firstLine="540"/>
        <w:jc w:val="both"/>
      </w:pPr>
      <w:r>
        <w:t xml:space="preserve">В этом случае зарплату за первую половину декабря и НДФЛ </w:t>
      </w:r>
      <w:r w:rsidRPr="002C046D">
        <w:t>указывают</w:t>
      </w:r>
      <w:r>
        <w:t xml:space="preserve"> в 6-НДФЛ за 2022 год в </w:t>
      </w:r>
      <w:r w:rsidRPr="002C046D">
        <w:t>разд. 2</w:t>
      </w:r>
      <w:r>
        <w:t xml:space="preserve">, а также в </w:t>
      </w:r>
      <w:r w:rsidRPr="002C046D">
        <w:t>справке</w:t>
      </w:r>
      <w:r>
        <w:t xml:space="preserve"> о доходах за 2022 год. НДФЛ, удержанный 16 января при выплате зарплаты за вторую половину декабря, также вносят в </w:t>
      </w:r>
      <w:r w:rsidRPr="002C046D">
        <w:t>разд. 1</w:t>
      </w:r>
      <w:r>
        <w:t xml:space="preserve"> расчета за I квартал 2023 года.</w:t>
      </w:r>
    </w:p>
    <w:p w:rsidR="002C046D" w:rsidRDefault="002C046D" w:rsidP="002C046D">
      <w:pPr>
        <w:ind w:firstLine="540"/>
        <w:jc w:val="both"/>
      </w:pPr>
      <w:r>
        <w:t xml:space="preserve">Зарплату за вторую половину декабря и НДФЛ </w:t>
      </w:r>
      <w:r w:rsidRPr="002C046D">
        <w:t>указывают</w:t>
      </w:r>
      <w:r>
        <w:t xml:space="preserve"> в 6-НДФЛ за I квартал 2023 года в </w:t>
      </w:r>
      <w:r w:rsidRPr="002C046D">
        <w:t>разд. 1</w:t>
      </w:r>
      <w:r>
        <w:t xml:space="preserve"> и </w:t>
      </w:r>
      <w:r w:rsidRPr="002C046D">
        <w:t>2</w:t>
      </w:r>
      <w:r>
        <w:t xml:space="preserve">, а также в </w:t>
      </w:r>
      <w:r w:rsidRPr="002C046D">
        <w:t>справке</w:t>
      </w:r>
      <w:r>
        <w:t xml:space="preserve"> о доходах за 2023 год. В 6-НДФЛ за 2022 год зарплату за вторую половину декабря, которую выплатили 16 января, не отражают.</w:t>
      </w:r>
    </w:p>
    <w:p w:rsidR="002C046D" w:rsidRPr="002C046D" w:rsidRDefault="002C046D" w:rsidP="002C046D">
      <w:pPr>
        <w:ind w:firstLine="540"/>
        <w:jc w:val="both"/>
      </w:pPr>
      <w:r>
        <w:t xml:space="preserve">Документы: </w:t>
      </w:r>
      <w:r w:rsidRPr="002C046D">
        <w:t>Письмо</w:t>
      </w:r>
      <w:r>
        <w:t xml:space="preserve"> ФНС России от 11.01.2023 N ЗГ-3-11/125@, п</w:t>
      </w:r>
      <w:r w:rsidRPr="002C046D">
        <w:t>исьмо</w:t>
      </w:r>
      <w:r>
        <w:t xml:space="preserve"> ФНС России от 19.01.2023 N БС-4-11/517@</w:t>
      </w:r>
    </w:p>
    <w:p w:rsidR="00BD1E8A" w:rsidRDefault="00BD1E8A" w:rsidP="006D6A8A">
      <w:pPr>
        <w:spacing w:before="240"/>
        <w:ind w:firstLine="540"/>
        <w:jc w:val="center"/>
      </w:pPr>
      <w:r>
        <w:rPr>
          <w:b/>
          <w:bCs/>
        </w:rPr>
        <w:t>ЕНП с 2023 года: определили, какие сведения будут размещать в реестре решений о взыскании</w:t>
      </w:r>
    </w:p>
    <w:p w:rsidR="00BD1E8A" w:rsidRDefault="00BD1E8A" w:rsidP="006D6A8A">
      <w:pPr>
        <w:ind w:firstLine="540"/>
        <w:jc w:val="both"/>
      </w:pPr>
      <w:r>
        <w:t xml:space="preserve">С 1 января меняется порядок взыскания налоговой задолженности. Долг - это отрицательное сальдо ЕНС. Когда инспекция его обнаружит, выставит требование. Если организация или ИП не исполнит требование добровольно, налоговики для взыскания долга обязаны будут разместить в спецреестре решение. Порядок ведения такого реестра </w:t>
      </w:r>
      <w:r w:rsidRPr="006D6A8A">
        <w:t>утвердила</w:t>
      </w:r>
      <w:r w:rsidR="006D6A8A">
        <w:t xml:space="preserve"> ФНС (</w:t>
      </w:r>
      <w:r w:rsidR="006D6A8A" w:rsidRPr="006D6A8A">
        <w:t>Приказ</w:t>
      </w:r>
      <w:r w:rsidR="006D6A8A">
        <w:t xml:space="preserve"> ФНС России от 30.11.2022 N ЕД-7-8/1138@).</w:t>
      </w:r>
    </w:p>
    <w:p w:rsidR="00BD1E8A" w:rsidRDefault="00BD1E8A" w:rsidP="00BD1E8A">
      <w:pPr>
        <w:ind w:firstLine="540"/>
        <w:jc w:val="both"/>
      </w:pPr>
      <w:r>
        <w:t xml:space="preserve">В нем </w:t>
      </w:r>
      <w:r w:rsidRPr="006D6A8A">
        <w:t>должны размещать</w:t>
      </w:r>
      <w:r>
        <w:t xml:space="preserve"> следующ</w:t>
      </w:r>
      <w:r w:rsidR="006D6A8A">
        <w:t>ие документы и сведения из них:</w:t>
      </w:r>
    </w:p>
    <w:p w:rsidR="00BD1E8A" w:rsidRDefault="00BD1E8A" w:rsidP="00E8299C">
      <w:pPr>
        <w:pStyle w:val="a3"/>
        <w:numPr>
          <w:ilvl w:val="0"/>
          <w:numId w:val="13"/>
        </w:numPr>
        <w:ind w:left="567" w:hanging="141"/>
        <w:jc w:val="both"/>
      </w:pPr>
      <w:r>
        <w:t>решения о взыскании долга за счет денег или драгметаллов на счетах в банках, а такж</w:t>
      </w:r>
      <w:r w:rsidR="006D6A8A">
        <w:t>е электронных денежных средств;</w:t>
      </w:r>
    </w:p>
    <w:p w:rsidR="00BD1E8A" w:rsidRDefault="00BD1E8A" w:rsidP="00E8299C">
      <w:pPr>
        <w:pStyle w:val="a3"/>
        <w:numPr>
          <w:ilvl w:val="0"/>
          <w:numId w:val="13"/>
        </w:numPr>
        <w:ind w:left="567" w:hanging="141"/>
        <w:jc w:val="both"/>
      </w:pPr>
      <w:r>
        <w:t>поручения инспекции на списание и перечисление долга в бюджет, на продажу иностранной валюты со счета и т.д., а также решения о приостановке (отмене приоста</w:t>
      </w:r>
      <w:r w:rsidR="006D6A8A">
        <w:t>новки) действий этих поручений;</w:t>
      </w:r>
    </w:p>
    <w:p w:rsidR="00BD1E8A" w:rsidRDefault="00BD1E8A" w:rsidP="00E8299C">
      <w:pPr>
        <w:pStyle w:val="a3"/>
        <w:numPr>
          <w:ilvl w:val="0"/>
          <w:numId w:val="13"/>
        </w:numPr>
        <w:ind w:left="567" w:hanging="141"/>
        <w:jc w:val="both"/>
      </w:pPr>
      <w:r>
        <w:t>уведомления о п</w:t>
      </w:r>
      <w:r w:rsidR="006D6A8A">
        <w:t>риостановке операций по счетам;</w:t>
      </w:r>
    </w:p>
    <w:p w:rsidR="00BD1E8A" w:rsidRDefault="00BD1E8A" w:rsidP="00E8299C">
      <w:pPr>
        <w:pStyle w:val="a3"/>
        <w:numPr>
          <w:ilvl w:val="0"/>
          <w:numId w:val="13"/>
        </w:numPr>
        <w:ind w:left="567" w:hanging="141"/>
        <w:jc w:val="both"/>
      </w:pPr>
      <w:r>
        <w:t>постановления о взы</w:t>
      </w:r>
      <w:r w:rsidR="006D6A8A">
        <w:t>скании долга за счет имущества;</w:t>
      </w:r>
    </w:p>
    <w:p w:rsidR="00BD1E8A" w:rsidRDefault="00BD1E8A" w:rsidP="00E8299C">
      <w:pPr>
        <w:pStyle w:val="a3"/>
        <w:numPr>
          <w:ilvl w:val="0"/>
          <w:numId w:val="13"/>
        </w:numPr>
        <w:ind w:left="567" w:hanging="141"/>
        <w:jc w:val="both"/>
      </w:pPr>
      <w:r>
        <w:t>информация о вступившем в силу судебном акте по администрат</w:t>
      </w:r>
      <w:r w:rsidR="006D6A8A">
        <w:t>ивным делам о судебном приказе;</w:t>
      </w:r>
    </w:p>
    <w:p w:rsidR="00BD1E8A" w:rsidRDefault="00BD1E8A" w:rsidP="00E8299C">
      <w:pPr>
        <w:pStyle w:val="a3"/>
        <w:numPr>
          <w:ilvl w:val="0"/>
          <w:numId w:val="13"/>
        </w:numPr>
        <w:ind w:left="567" w:hanging="141"/>
        <w:jc w:val="both"/>
      </w:pPr>
      <w:r>
        <w:lastRenderedPageBreak/>
        <w:t>заявление о возбуждени</w:t>
      </w:r>
      <w:r w:rsidR="006D6A8A">
        <w:t>и исполнительного производства.</w:t>
      </w:r>
    </w:p>
    <w:p w:rsidR="00BD1E8A" w:rsidRDefault="00BD1E8A" w:rsidP="00BD1E8A">
      <w:pPr>
        <w:ind w:firstLine="540"/>
        <w:jc w:val="both"/>
      </w:pPr>
      <w:r>
        <w:t xml:space="preserve">Предусмотрели также </w:t>
      </w:r>
      <w:r w:rsidRPr="006D6A8A">
        <w:t>перечни обязательных реквизитов</w:t>
      </w:r>
      <w:r>
        <w:t>, которы</w:t>
      </w:r>
      <w:r w:rsidR="006D6A8A">
        <w:t>е отражают в реестре, например:</w:t>
      </w:r>
    </w:p>
    <w:p w:rsidR="00BD1E8A" w:rsidRDefault="00BD1E8A" w:rsidP="00E8299C">
      <w:pPr>
        <w:pStyle w:val="a3"/>
        <w:numPr>
          <w:ilvl w:val="0"/>
          <w:numId w:val="12"/>
        </w:numPr>
        <w:ind w:left="567" w:hanging="141"/>
        <w:jc w:val="both"/>
      </w:pPr>
      <w:r>
        <w:t xml:space="preserve">ИНН, КПП и </w:t>
      </w:r>
      <w:r w:rsidR="006D6A8A">
        <w:t>наименование налогоплательщика;</w:t>
      </w:r>
    </w:p>
    <w:p w:rsidR="00BD1E8A" w:rsidRDefault="00BD1E8A" w:rsidP="00E8299C">
      <w:pPr>
        <w:pStyle w:val="a3"/>
        <w:numPr>
          <w:ilvl w:val="0"/>
          <w:numId w:val="12"/>
        </w:numPr>
        <w:ind w:left="567" w:hanging="141"/>
        <w:jc w:val="both"/>
      </w:pPr>
      <w:r>
        <w:t>дата возникнов</w:t>
      </w:r>
      <w:r w:rsidR="006D6A8A">
        <w:t>ения отрицательного сальдо ЕНС;</w:t>
      </w:r>
    </w:p>
    <w:p w:rsidR="00BD1E8A" w:rsidRDefault="006D6A8A" w:rsidP="00E8299C">
      <w:pPr>
        <w:pStyle w:val="a3"/>
        <w:numPr>
          <w:ilvl w:val="0"/>
          <w:numId w:val="12"/>
        </w:numPr>
        <w:ind w:left="567" w:hanging="141"/>
        <w:jc w:val="both"/>
      </w:pPr>
      <w:r>
        <w:t>реквизиты банковского счета;</w:t>
      </w:r>
    </w:p>
    <w:p w:rsidR="00BD1E8A" w:rsidRDefault="00BD1E8A" w:rsidP="00E8299C">
      <w:pPr>
        <w:pStyle w:val="a3"/>
        <w:numPr>
          <w:ilvl w:val="0"/>
          <w:numId w:val="12"/>
        </w:numPr>
        <w:ind w:left="567" w:hanging="141"/>
        <w:jc w:val="both"/>
      </w:pPr>
      <w:r>
        <w:t>дата</w:t>
      </w:r>
      <w:r w:rsidR="006D6A8A">
        <w:t xml:space="preserve"> и номер документа налоговиков.</w:t>
      </w:r>
    </w:p>
    <w:p w:rsidR="00BD1E8A" w:rsidRDefault="00BD1E8A" w:rsidP="00BD1E8A">
      <w:pPr>
        <w:ind w:firstLine="540"/>
        <w:jc w:val="both"/>
      </w:pPr>
      <w:r w:rsidRPr="006D6A8A">
        <w:t>Актуализировать</w:t>
      </w:r>
      <w:r>
        <w:t xml:space="preserve"> сведен</w:t>
      </w:r>
      <w:r w:rsidR="006D6A8A">
        <w:t>ия о долге будут дважды в день.</w:t>
      </w:r>
    </w:p>
    <w:p w:rsidR="00BD1E8A" w:rsidRDefault="00BD1E8A" w:rsidP="00E8299C">
      <w:pPr>
        <w:pStyle w:val="a3"/>
        <w:numPr>
          <w:ilvl w:val="0"/>
          <w:numId w:val="14"/>
        </w:numPr>
        <w:ind w:left="0" w:firstLine="426"/>
        <w:jc w:val="both"/>
      </w:pPr>
      <w:r>
        <w:t xml:space="preserve">Отметим: если налоговики разместили поручение или уведомление в реестре, это </w:t>
      </w:r>
      <w:r w:rsidRPr="006D6A8A">
        <w:t>будут считать направлением</w:t>
      </w:r>
      <w:r>
        <w:t xml:space="preserve"> документов в банк. Каждый банк </w:t>
      </w:r>
      <w:r w:rsidRPr="006D6A8A">
        <w:t>должен иметь доступ</w:t>
      </w:r>
      <w:r>
        <w:t xml:space="preserve"> к сведениям по тем налогоплательщикам, счета которых</w:t>
      </w:r>
      <w:r w:rsidR="006D6A8A">
        <w:t xml:space="preserve"> открыты в нем.</w:t>
      </w:r>
    </w:p>
    <w:p w:rsidR="00BD1E8A" w:rsidRDefault="00BD1E8A" w:rsidP="006D6A8A">
      <w:pPr>
        <w:spacing w:before="240"/>
        <w:ind w:firstLine="540"/>
        <w:jc w:val="center"/>
      </w:pPr>
      <w:r>
        <w:rPr>
          <w:b/>
          <w:bCs/>
        </w:rPr>
        <w:t>С 1 января 2023 года упростили возврат излишне уплаченной госпошлины</w:t>
      </w:r>
    </w:p>
    <w:p w:rsidR="00BD1E8A" w:rsidRDefault="00BD1E8A" w:rsidP="00BD1E8A">
      <w:pPr>
        <w:ind w:firstLine="540"/>
        <w:jc w:val="both"/>
      </w:pPr>
      <w:r>
        <w:t xml:space="preserve">К заявлению о возврате госпошлины, которую внесли наличными, </w:t>
      </w:r>
      <w:r w:rsidRPr="006D6A8A">
        <w:t>разрешили не прилагать</w:t>
      </w:r>
      <w:r>
        <w:t xml:space="preserve"> подлинники платежных документов. Теперь достаточно их копий. Поправки заработали </w:t>
      </w:r>
      <w:r w:rsidRPr="006D6A8A">
        <w:t>с нового года</w:t>
      </w:r>
      <w:r w:rsidR="006D6A8A">
        <w:t>.</w:t>
      </w:r>
    </w:p>
    <w:p w:rsidR="00BD1E8A" w:rsidRDefault="00BD1E8A" w:rsidP="006D6A8A">
      <w:pPr>
        <w:ind w:firstLine="540"/>
        <w:jc w:val="both"/>
      </w:pPr>
      <w:r>
        <w:t xml:space="preserve">Для полного возврата </w:t>
      </w:r>
      <w:r w:rsidRPr="006D6A8A">
        <w:t>судебной госпошлины</w:t>
      </w:r>
      <w:r>
        <w:t xml:space="preserve"> нужно среди прочего </w:t>
      </w:r>
      <w:r w:rsidRPr="006D6A8A">
        <w:t>приложить</w:t>
      </w:r>
      <w:r>
        <w:t xml:space="preserve"> копии документов об уплате. Ранее копии прилагали только для частичного возврата, а для полного НК РФ </w:t>
      </w:r>
      <w:r w:rsidRPr="006D6A8A">
        <w:t>требовал</w:t>
      </w:r>
      <w:r w:rsidR="006D6A8A">
        <w:t xml:space="preserve"> оригиналы (Федеральный </w:t>
      </w:r>
      <w:r w:rsidR="006D6A8A" w:rsidRPr="006D6A8A">
        <w:t>закон</w:t>
      </w:r>
      <w:r w:rsidR="006D6A8A">
        <w:t xml:space="preserve"> от 28.12.2022 N 565-ФЗ).</w:t>
      </w:r>
    </w:p>
    <w:p w:rsidR="00BD1E8A" w:rsidRDefault="00BD1E8A" w:rsidP="00E8299C">
      <w:pPr>
        <w:pStyle w:val="a3"/>
        <w:numPr>
          <w:ilvl w:val="0"/>
          <w:numId w:val="10"/>
        </w:numPr>
        <w:ind w:left="0" w:firstLine="426"/>
        <w:jc w:val="both"/>
      </w:pPr>
      <w:r>
        <w:t xml:space="preserve">Напомним, документально подтверждать уплату </w:t>
      </w:r>
      <w:r w:rsidRPr="006D6A8A">
        <w:t>не надо</w:t>
      </w:r>
      <w:r>
        <w:t xml:space="preserve">, если информация о платеже есть в </w:t>
      </w:r>
      <w:r w:rsidRPr="006D6A8A">
        <w:t>спецсистеме</w:t>
      </w:r>
      <w:r w:rsidR="006D6A8A">
        <w:t>.</w:t>
      </w:r>
    </w:p>
    <w:p w:rsidR="00BD1E8A" w:rsidRDefault="00BD1E8A" w:rsidP="006D6A8A">
      <w:pPr>
        <w:spacing w:before="240"/>
        <w:ind w:firstLine="540"/>
        <w:jc w:val="center"/>
      </w:pPr>
      <w:r>
        <w:rPr>
          <w:b/>
          <w:bCs/>
        </w:rPr>
        <w:t>С 1 января обновляют форму согласия на информирование о долгах по налогам и взносам</w:t>
      </w:r>
    </w:p>
    <w:p w:rsidR="00BD1E8A" w:rsidRDefault="00BD1E8A" w:rsidP="006D6A8A">
      <w:pPr>
        <w:ind w:firstLine="540"/>
        <w:jc w:val="both"/>
      </w:pPr>
      <w:r>
        <w:t>ФНС утвердила форму согласия, ее формат, порядок заполнения и порядок представления</w:t>
      </w:r>
      <w:r w:rsidR="006D6A8A">
        <w:t xml:space="preserve"> (</w:t>
      </w:r>
      <w:r w:rsidR="006D6A8A" w:rsidRPr="006D6A8A">
        <w:t>Приказ</w:t>
      </w:r>
      <w:r w:rsidR="006D6A8A">
        <w:t xml:space="preserve"> ФНС России от 30.11.2022 N ЕД-7-8/1135@)</w:t>
      </w:r>
      <w:r>
        <w:t xml:space="preserve">. По сравнению с </w:t>
      </w:r>
      <w:r w:rsidRPr="007F1BCE">
        <w:t>прежней формой</w:t>
      </w:r>
      <w:r>
        <w:t xml:space="preserve"> изменения в основном технические. Так, скорректировали штрихкод и наименование формы. Заменили и номер ве</w:t>
      </w:r>
      <w:r w:rsidR="006D6A8A">
        <w:t>рсии формата: 5.02 вместо 5.01.</w:t>
      </w:r>
    </w:p>
    <w:p w:rsidR="00BD1E8A" w:rsidRDefault="00BD1E8A" w:rsidP="006D6A8A">
      <w:pPr>
        <w:spacing w:before="240"/>
        <w:ind w:firstLine="540"/>
        <w:jc w:val="center"/>
      </w:pPr>
      <w:r>
        <w:rPr>
          <w:b/>
          <w:bCs/>
        </w:rPr>
        <w:t>Отсрочка и рассрочка по налогам, взносам: обновили порядок предоставления и формы документов</w:t>
      </w:r>
    </w:p>
    <w:p w:rsidR="00BD1E8A" w:rsidRDefault="00BD1E8A" w:rsidP="006D6A8A">
      <w:pPr>
        <w:ind w:firstLine="540"/>
        <w:jc w:val="both"/>
      </w:pPr>
      <w:r>
        <w:t>Правила заработают с 10 января 2023 года</w:t>
      </w:r>
      <w:r w:rsidR="006D6A8A">
        <w:t xml:space="preserve"> (</w:t>
      </w:r>
      <w:r w:rsidR="006D6A8A" w:rsidRPr="006D6A8A">
        <w:t>Приказ</w:t>
      </w:r>
      <w:r w:rsidR="006D6A8A">
        <w:t xml:space="preserve"> ФНС России от 30.11.2022 N ЕД-7-8/1134@)</w:t>
      </w:r>
      <w:r>
        <w:t xml:space="preserve">. Закрепили, что за отсрочкой или рассрочкой нужно обращаться по ТКС или через личный кабинет налогоплательщика (п. 1 порядка). </w:t>
      </w:r>
      <w:r w:rsidRPr="006D6A8A">
        <w:t>Сейчас</w:t>
      </w:r>
      <w:r w:rsidR="006D6A8A">
        <w:t xml:space="preserve"> такого условия нет.</w:t>
      </w:r>
    </w:p>
    <w:p w:rsidR="00BD1E8A" w:rsidRDefault="00BD1E8A" w:rsidP="00BD1E8A">
      <w:pPr>
        <w:ind w:firstLine="540"/>
        <w:jc w:val="both"/>
      </w:pPr>
      <w:r>
        <w:t>Заявление о предоставлении отсрочки, рассрочки, инвестиционного налогового кредит</w:t>
      </w:r>
      <w:r w:rsidR="006D6A8A">
        <w:t>а надо подавать (п. 2 порядка):</w:t>
      </w:r>
    </w:p>
    <w:p w:rsidR="00BD1E8A" w:rsidRDefault="00BD1E8A" w:rsidP="00E8299C">
      <w:pPr>
        <w:pStyle w:val="a3"/>
        <w:numPr>
          <w:ilvl w:val="0"/>
          <w:numId w:val="6"/>
        </w:numPr>
        <w:ind w:left="567" w:hanging="141"/>
        <w:jc w:val="both"/>
      </w:pPr>
      <w:r>
        <w:t xml:space="preserve">в УФНС по субъекту РФ по месту нахождения (жительства) - если заявленная сумма не больше </w:t>
      </w:r>
      <w:r w:rsidR="006D6A8A">
        <w:t>10 млн руб.;</w:t>
      </w:r>
    </w:p>
    <w:p w:rsidR="00BD1E8A" w:rsidRDefault="00BD1E8A" w:rsidP="00E8299C">
      <w:pPr>
        <w:pStyle w:val="a3"/>
        <w:numPr>
          <w:ilvl w:val="0"/>
          <w:numId w:val="6"/>
        </w:numPr>
        <w:ind w:left="567" w:hanging="141"/>
        <w:jc w:val="both"/>
      </w:pPr>
      <w:r>
        <w:t xml:space="preserve">межрегиональную ИФНС по управлению долгом </w:t>
      </w:r>
      <w:r w:rsidR="006D6A8A">
        <w:t>- если сумма больше 10 млн руб.</w:t>
      </w:r>
    </w:p>
    <w:p w:rsidR="00BD1E8A" w:rsidRDefault="00BD1E8A" w:rsidP="00BD1E8A">
      <w:pPr>
        <w:ind w:firstLine="540"/>
        <w:jc w:val="both"/>
      </w:pPr>
      <w:r>
        <w:t xml:space="preserve">Сейчас место, куда подают заявление, </w:t>
      </w:r>
      <w:r w:rsidRPr="006D6A8A">
        <w:t>определяют иначе</w:t>
      </w:r>
      <w:r w:rsidR="006D6A8A">
        <w:t>.</w:t>
      </w:r>
    </w:p>
    <w:p w:rsidR="00BD1E8A" w:rsidRDefault="00BD1E8A" w:rsidP="00BD1E8A">
      <w:pPr>
        <w:ind w:firstLine="540"/>
        <w:jc w:val="both"/>
      </w:pPr>
      <w:r>
        <w:t xml:space="preserve">Сократили срок извещения инспекции об изменениях в поданных документах и представления измененных документов (п. 10 порядка). Это нужно сделать не позднее следующего рабочего дня (сейчас - </w:t>
      </w:r>
      <w:r w:rsidRPr="006D6A8A">
        <w:t>в течение 7 рабочих дней</w:t>
      </w:r>
      <w:r w:rsidR="006D6A8A">
        <w:t>).</w:t>
      </w:r>
    </w:p>
    <w:p w:rsidR="00BD1E8A" w:rsidRDefault="00BD1E8A" w:rsidP="00BD1E8A">
      <w:pPr>
        <w:ind w:firstLine="540"/>
        <w:jc w:val="both"/>
      </w:pPr>
      <w:r>
        <w:lastRenderedPageBreak/>
        <w:t xml:space="preserve">С </w:t>
      </w:r>
      <w:r w:rsidRPr="006D6A8A">
        <w:t>7</w:t>
      </w:r>
      <w:r>
        <w:t xml:space="preserve"> до 5 рабочих дней уменьшили срок, в который инспекция должна сообщить о результатах рассмотрения банковской гарантии, заявления поручителя ил</w:t>
      </w:r>
      <w:r w:rsidR="006D6A8A">
        <w:t>и залогодателя (п. 14 порядка).</w:t>
      </w:r>
    </w:p>
    <w:p w:rsidR="00BD1E8A" w:rsidRDefault="00BD1E8A" w:rsidP="00BD1E8A">
      <w:pPr>
        <w:ind w:firstLine="540"/>
        <w:jc w:val="both"/>
      </w:pPr>
      <w:r>
        <w:t>Закрепили правило: если инспекции, рассматривающей заявление об отсрочке (рассрочке), нужна дополнительная информация, она может приостановить принятие решения, но не более чем на 20 ка</w:t>
      </w:r>
      <w:r w:rsidR="006D6A8A">
        <w:t>лендарных дней (п. 16 порядка).</w:t>
      </w:r>
    </w:p>
    <w:p w:rsidR="00BD1E8A" w:rsidRDefault="00BD1E8A" w:rsidP="00BD1E8A">
      <w:pPr>
        <w:ind w:firstLine="540"/>
        <w:jc w:val="both"/>
      </w:pPr>
      <w:r>
        <w:t>Изменили формы и рекомендуемые образцы документов. Например, в заявлении о предоставлении отсрочки (рассрочки, инвестиционного налогового кредита) нужно указывать КБК и ОКТМО для предстоящих платежей. Мо</w:t>
      </w:r>
      <w:r w:rsidR="006D6A8A">
        <w:t>жно указать несколько платежей.</w:t>
      </w:r>
    </w:p>
    <w:p w:rsidR="00BD1E8A" w:rsidRDefault="00BD1E8A" w:rsidP="00BD1E8A">
      <w:pPr>
        <w:ind w:firstLine="540"/>
        <w:jc w:val="both"/>
      </w:pPr>
      <w:r>
        <w:t>Утвердили форму заявления о досрочном исполнении решения о предоставлении отсрочки (рассрочки) по уплате задолженности по налогам, сборам и страховым взносам и (или) налогов, сборов, страховых взносов, срок уплаты которых не на</w:t>
      </w:r>
      <w:r w:rsidR="006D6A8A">
        <w:t>ступил. Сейчас такой формы нет.</w:t>
      </w:r>
    </w:p>
    <w:p w:rsidR="00BD1E8A" w:rsidRDefault="00BD1E8A" w:rsidP="00DA7643">
      <w:pPr>
        <w:spacing w:before="240"/>
        <w:ind w:firstLine="540"/>
        <w:jc w:val="center"/>
      </w:pPr>
      <w:r>
        <w:rPr>
          <w:b/>
          <w:bCs/>
        </w:rPr>
        <w:t>Обновили ряд форм персонифицированного учета</w:t>
      </w:r>
    </w:p>
    <w:p w:rsidR="00BD1E8A" w:rsidRDefault="00BD1E8A" w:rsidP="00BD1E8A">
      <w:pPr>
        <w:ind w:firstLine="540"/>
        <w:jc w:val="both"/>
      </w:pPr>
      <w:r>
        <w:t>С 9 января при регистрации граждан в системе персонифицированного учета применяют обновл</w:t>
      </w:r>
      <w:r w:rsidR="00DA7643">
        <w:t>енные документы, среди которых:</w:t>
      </w:r>
    </w:p>
    <w:p w:rsidR="00BD1E8A" w:rsidRDefault="00DA7643" w:rsidP="00E8299C">
      <w:pPr>
        <w:pStyle w:val="a3"/>
        <w:numPr>
          <w:ilvl w:val="0"/>
          <w:numId w:val="5"/>
        </w:numPr>
        <w:ind w:left="567" w:hanging="141"/>
        <w:jc w:val="both"/>
      </w:pPr>
      <w:r>
        <w:t>АДВ-1;</w:t>
      </w:r>
    </w:p>
    <w:p w:rsidR="00BD1E8A" w:rsidRDefault="00DA7643" w:rsidP="00E8299C">
      <w:pPr>
        <w:pStyle w:val="a3"/>
        <w:numPr>
          <w:ilvl w:val="0"/>
          <w:numId w:val="5"/>
        </w:numPr>
        <w:ind w:left="567" w:hanging="141"/>
        <w:jc w:val="both"/>
      </w:pPr>
      <w:r>
        <w:t>АДВ-2;</w:t>
      </w:r>
    </w:p>
    <w:p w:rsidR="00BD1E8A" w:rsidRDefault="00DA7643" w:rsidP="00E8299C">
      <w:pPr>
        <w:pStyle w:val="a3"/>
        <w:numPr>
          <w:ilvl w:val="0"/>
          <w:numId w:val="5"/>
        </w:numPr>
        <w:ind w:left="567" w:hanging="141"/>
        <w:jc w:val="both"/>
      </w:pPr>
      <w:r>
        <w:t>АДВ-3;</w:t>
      </w:r>
    </w:p>
    <w:p w:rsidR="00BD1E8A" w:rsidRDefault="00DA7643" w:rsidP="00E8299C">
      <w:pPr>
        <w:pStyle w:val="a3"/>
        <w:numPr>
          <w:ilvl w:val="0"/>
          <w:numId w:val="5"/>
        </w:numPr>
        <w:ind w:left="567" w:hanging="141"/>
        <w:jc w:val="both"/>
      </w:pPr>
      <w:r>
        <w:t>АДВ-6-1;</w:t>
      </w:r>
    </w:p>
    <w:p w:rsidR="00BD1E8A" w:rsidRDefault="00DA7643" w:rsidP="00E8299C">
      <w:pPr>
        <w:pStyle w:val="a3"/>
        <w:numPr>
          <w:ilvl w:val="0"/>
          <w:numId w:val="5"/>
        </w:numPr>
        <w:ind w:left="567" w:hanging="141"/>
        <w:jc w:val="both"/>
      </w:pPr>
      <w:r>
        <w:t>СЗВ-К.</w:t>
      </w:r>
    </w:p>
    <w:p w:rsidR="00BD1E8A" w:rsidRDefault="00BD1E8A" w:rsidP="00BD1E8A">
      <w:pPr>
        <w:ind w:firstLine="540"/>
        <w:jc w:val="both"/>
      </w:pPr>
      <w:r>
        <w:t>Правки в основном технические. Так, в АДВ-1, АДВ-2, АДВ-3 указали, что документ заполняет зарегистрированное лицо. Ввели также строки для даты составления актовой записи о рождении и для названия органа, который его зарегистрировал. В АДВ-3 строку для СНИЛС п</w:t>
      </w:r>
      <w:r w:rsidR="00DA7643">
        <w:t>еренесли в верхнюю часть формы.</w:t>
      </w:r>
    </w:p>
    <w:p w:rsidR="00BD1E8A" w:rsidRDefault="00BD1E8A" w:rsidP="00BD1E8A">
      <w:pPr>
        <w:ind w:firstLine="540"/>
        <w:jc w:val="both"/>
      </w:pPr>
      <w:r>
        <w:t>В порядке заполнения АДВ-6-1 закрепили, что работодатели представляют форму в пакете доку</w:t>
      </w:r>
      <w:r w:rsidR="00DA7643">
        <w:t>ментов к СЗВ-К (п. 20 порядка).</w:t>
      </w:r>
    </w:p>
    <w:p w:rsidR="00BD1E8A" w:rsidRDefault="00BD1E8A" w:rsidP="006D6A8A">
      <w:pPr>
        <w:ind w:firstLine="540"/>
        <w:jc w:val="both"/>
      </w:pPr>
      <w:r>
        <w:t>Уточнили и справочник "Виды документов, удостоверяющих личность". Например, добавили код для разрешени</w:t>
      </w:r>
      <w:r w:rsidR="00DA7643">
        <w:t>я на временное проживание в РФ</w:t>
      </w:r>
      <w:r w:rsidR="006D6A8A">
        <w:t xml:space="preserve"> (</w:t>
      </w:r>
      <w:r w:rsidR="006D6A8A" w:rsidRPr="00DA7643">
        <w:t>Постановление</w:t>
      </w:r>
      <w:r w:rsidR="006D6A8A">
        <w:t xml:space="preserve"> Правления ПФР от 31.10.2022 N 243п)</w:t>
      </w:r>
      <w:r w:rsidR="00DA7643">
        <w:t>.</w:t>
      </w:r>
    </w:p>
    <w:p w:rsidR="00BD1E8A" w:rsidRDefault="00BD1E8A" w:rsidP="00DA7643">
      <w:pPr>
        <w:spacing w:before="240"/>
        <w:ind w:firstLine="540"/>
        <w:jc w:val="center"/>
      </w:pPr>
      <w:r>
        <w:rPr>
          <w:b/>
          <w:bCs/>
        </w:rPr>
        <w:t>Чек при возврате товара: разъяснили, какой тег отражать при смене системы налогообложения</w:t>
      </w:r>
    </w:p>
    <w:p w:rsidR="00BD1E8A" w:rsidRDefault="00BD1E8A" w:rsidP="00BD1E8A">
      <w:pPr>
        <w:ind w:firstLine="540"/>
        <w:jc w:val="both"/>
      </w:pPr>
      <w:r>
        <w:t xml:space="preserve">Налоговики </w:t>
      </w:r>
      <w:r w:rsidRPr="00DA7643">
        <w:t>пояснили</w:t>
      </w:r>
      <w:r>
        <w:t xml:space="preserve">: если пользователь ККТ сменил систему налогообложения, нужно скорректировать настройки кассы и сформировать отчет об изменении параметров регистрации. В чеках реквизит </w:t>
      </w:r>
      <w:r w:rsidRPr="00DA7643">
        <w:t>тег 1055</w:t>
      </w:r>
      <w:r>
        <w:t xml:space="preserve"> </w:t>
      </w:r>
      <w:r w:rsidRPr="00DA7643">
        <w:t>должен быть</w:t>
      </w:r>
      <w:r>
        <w:t xml:space="preserve"> с актуальным значением с мом</w:t>
      </w:r>
      <w:r w:rsidR="00DA7643">
        <w:t>ента применения другой системы (</w:t>
      </w:r>
      <w:r w:rsidR="00DA7643" w:rsidRPr="00DA7643">
        <w:t>Письмо</w:t>
      </w:r>
      <w:r w:rsidR="00DA7643">
        <w:t xml:space="preserve"> ФНС России от 28.11.2022 N ПА-4-20/15986).</w:t>
      </w:r>
    </w:p>
    <w:p w:rsidR="00BD1E8A" w:rsidRDefault="00BD1E8A" w:rsidP="00BD1E8A">
      <w:pPr>
        <w:ind w:firstLine="540"/>
        <w:jc w:val="both"/>
      </w:pPr>
      <w:r>
        <w:t xml:space="preserve">Если товар возвращают после смены режима налогообложения, в чеке с признаком расчета "Возврат прихода" </w:t>
      </w:r>
      <w:r w:rsidRPr="00DA7643">
        <w:t>можно отразить</w:t>
      </w:r>
      <w:r>
        <w:t xml:space="preserve"> как прежнюю систему, которая была в чеке с призна</w:t>
      </w:r>
      <w:r w:rsidR="00DA7643">
        <w:t>ком "Приход", так и актуальную.</w:t>
      </w:r>
    </w:p>
    <w:p w:rsidR="00BD1E8A" w:rsidRDefault="00BD1E8A" w:rsidP="002A4C22">
      <w:pPr>
        <w:ind w:firstLine="540"/>
        <w:jc w:val="both"/>
      </w:pPr>
      <w:r>
        <w:t>Аналогичный подход можно применять при отк</w:t>
      </w:r>
      <w:r w:rsidR="00DA7643">
        <w:t>азе клиента от услуг или работ.</w:t>
      </w:r>
      <w:r w:rsidR="002A4C22">
        <w:br w:type="page"/>
      </w:r>
    </w:p>
    <w:p w:rsidR="008F7F08" w:rsidRDefault="008F7F08" w:rsidP="008F7F08">
      <w:pPr>
        <w:spacing w:before="240"/>
        <w:ind w:firstLine="540"/>
        <w:jc w:val="center"/>
      </w:pPr>
      <w:r>
        <w:rPr>
          <w:b/>
          <w:bCs/>
        </w:rPr>
        <w:lastRenderedPageBreak/>
        <w:t>Пособия, соцвыплаты и компенсации планируют повысить с 1 февраля на 11,9%</w:t>
      </w:r>
    </w:p>
    <w:p w:rsidR="008F7F08" w:rsidRDefault="008F7F08" w:rsidP="008F7F08">
      <w:pPr>
        <w:ind w:firstLine="540"/>
        <w:jc w:val="both"/>
      </w:pPr>
      <w:r>
        <w:t xml:space="preserve">Минтруд выставил на общественное обсуждение проект, по которому предлагают установить с 1 февраля коэффициент индексации </w:t>
      </w:r>
      <w:r w:rsidRPr="008F7F08">
        <w:t>1,119</w:t>
      </w:r>
      <w:r>
        <w:t xml:space="preserve"> для ряда выплат, пособий и компенсаций. Повышение коснется, например:</w:t>
      </w:r>
    </w:p>
    <w:p w:rsidR="008F7F08" w:rsidRDefault="008F7F08" w:rsidP="008F7F08">
      <w:pPr>
        <w:pStyle w:val="a3"/>
        <w:numPr>
          <w:ilvl w:val="0"/>
          <w:numId w:val="20"/>
        </w:numPr>
        <w:ind w:left="567" w:hanging="141"/>
        <w:jc w:val="both"/>
      </w:pPr>
      <w:r>
        <w:t xml:space="preserve">максимального размера </w:t>
      </w:r>
      <w:r w:rsidRPr="008F7F08">
        <w:t>единовременной</w:t>
      </w:r>
      <w:r>
        <w:t xml:space="preserve"> и </w:t>
      </w:r>
      <w:r w:rsidRPr="008F7F08">
        <w:t>ежемесячной</w:t>
      </w:r>
      <w:r>
        <w:t xml:space="preserve"> выплат при травме на производстве;</w:t>
      </w:r>
    </w:p>
    <w:p w:rsidR="008F7F08" w:rsidRDefault="008F7F08" w:rsidP="008F7F08">
      <w:pPr>
        <w:pStyle w:val="a3"/>
        <w:numPr>
          <w:ilvl w:val="0"/>
          <w:numId w:val="20"/>
        </w:numPr>
        <w:ind w:left="567" w:hanging="141"/>
        <w:jc w:val="both"/>
      </w:pPr>
      <w:r w:rsidRPr="008F7F08">
        <w:t>соцвыплат чернобыльцам</w:t>
      </w:r>
      <w:r>
        <w:t>;</w:t>
      </w:r>
    </w:p>
    <w:p w:rsidR="008F7F08" w:rsidRDefault="008F7F08" w:rsidP="008F7F08">
      <w:pPr>
        <w:pStyle w:val="a3"/>
        <w:numPr>
          <w:ilvl w:val="0"/>
          <w:numId w:val="20"/>
        </w:numPr>
        <w:ind w:left="567" w:hanging="141"/>
        <w:jc w:val="both"/>
      </w:pPr>
      <w:r w:rsidRPr="008F7F08">
        <w:t>пособий граждан с детьми</w:t>
      </w:r>
      <w:r>
        <w:t>;</w:t>
      </w:r>
    </w:p>
    <w:p w:rsidR="008F7F08" w:rsidRDefault="008F7F08" w:rsidP="008F7F08">
      <w:pPr>
        <w:pStyle w:val="a3"/>
        <w:numPr>
          <w:ilvl w:val="0"/>
          <w:numId w:val="20"/>
        </w:numPr>
        <w:ind w:left="567" w:hanging="141"/>
        <w:jc w:val="both"/>
      </w:pPr>
      <w:r w:rsidRPr="008F7F08">
        <w:t>ежемесячной выплаты инвалидам</w:t>
      </w:r>
      <w:r>
        <w:t>;</w:t>
      </w:r>
    </w:p>
    <w:p w:rsidR="008F7F08" w:rsidRDefault="008F7F08" w:rsidP="008F7F08">
      <w:pPr>
        <w:pStyle w:val="a3"/>
        <w:numPr>
          <w:ilvl w:val="0"/>
          <w:numId w:val="20"/>
        </w:numPr>
        <w:ind w:left="567" w:hanging="141"/>
        <w:jc w:val="both"/>
      </w:pPr>
      <w:r w:rsidRPr="008F7F08">
        <w:t>материнского капитала</w:t>
      </w:r>
      <w:r>
        <w:t>.</w:t>
      </w:r>
    </w:p>
    <w:p w:rsidR="00BD1E8A" w:rsidRDefault="00BD1E8A" w:rsidP="00DA7643">
      <w:pPr>
        <w:spacing w:before="240"/>
        <w:ind w:firstLine="540"/>
        <w:jc w:val="center"/>
      </w:pPr>
      <w:r>
        <w:rPr>
          <w:b/>
          <w:bCs/>
        </w:rPr>
        <w:t>Правила финансирования мер по сокращению производственного травматизма хотят скорректировать</w:t>
      </w:r>
    </w:p>
    <w:p w:rsidR="00BD1E8A" w:rsidRDefault="00BD1E8A" w:rsidP="00BD1E8A">
      <w:pPr>
        <w:ind w:firstLine="540"/>
        <w:jc w:val="both"/>
      </w:pPr>
      <w:r w:rsidRPr="00DA7643">
        <w:t>Проект</w:t>
      </w:r>
      <w:r>
        <w:t xml:space="preserve"> проходит общественное обсуждение</w:t>
      </w:r>
      <w:r w:rsidR="00DA7643">
        <w:t xml:space="preserve"> (</w:t>
      </w:r>
      <w:r w:rsidR="00DA7643" w:rsidRPr="00DA7643">
        <w:t>http://regulation.gov.ru/projects#npa=134729</w:t>
      </w:r>
      <w:r w:rsidR="00DA7643">
        <w:t>)</w:t>
      </w:r>
      <w:r>
        <w:t xml:space="preserve">. Планируют уточнить формулировки ряда </w:t>
      </w:r>
      <w:r w:rsidRPr="00DA7643">
        <w:t>предупредительных мер</w:t>
      </w:r>
      <w:r>
        <w:t xml:space="preserve"> (п. 2 проекта изменений). </w:t>
      </w:r>
      <w:r w:rsidRPr="00DA7643">
        <w:t>Список лиц</w:t>
      </w:r>
      <w:r>
        <w:t>, которые проходят обучение по охране труда за счет страховых взносов, изменят (пп. "а" п. 2 проекта измен</w:t>
      </w:r>
      <w:r w:rsidR="00DA7643">
        <w:t>ений). К ним отнесут, например:</w:t>
      </w:r>
    </w:p>
    <w:p w:rsidR="00BD1E8A" w:rsidRDefault="00BD1E8A" w:rsidP="00E8299C">
      <w:pPr>
        <w:pStyle w:val="a3"/>
        <w:numPr>
          <w:ilvl w:val="0"/>
          <w:numId w:val="4"/>
        </w:numPr>
        <w:ind w:left="567" w:hanging="141"/>
        <w:jc w:val="both"/>
      </w:pPr>
      <w:r>
        <w:t>руководителей организаций и их замов, руководителей филиалов и их замов, на которых возложи</w:t>
      </w:r>
      <w:r w:rsidR="00DA7643">
        <w:t>ли обязанности по охране труда;</w:t>
      </w:r>
    </w:p>
    <w:p w:rsidR="00BD1E8A" w:rsidRDefault="00BD1E8A" w:rsidP="00E8299C">
      <w:pPr>
        <w:pStyle w:val="a3"/>
        <w:numPr>
          <w:ilvl w:val="0"/>
          <w:numId w:val="4"/>
        </w:numPr>
        <w:ind w:left="567" w:hanging="141"/>
        <w:jc w:val="both"/>
      </w:pPr>
      <w:r>
        <w:t>руководителей подразделений организации и их замов, руководителей подразделений филиала и их замов, когда полномочия по ох</w:t>
      </w:r>
      <w:r w:rsidR="00DA7643">
        <w:t>ране труда на них не возлагали;</w:t>
      </w:r>
    </w:p>
    <w:p w:rsidR="00BD1E8A" w:rsidRDefault="00DA7643" w:rsidP="00E8299C">
      <w:pPr>
        <w:pStyle w:val="a3"/>
        <w:numPr>
          <w:ilvl w:val="0"/>
          <w:numId w:val="4"/>
        </w:numPr>
        <w:ind w:left="567" w:hanging="141"/>
        <w:jc w:val="both"/>
      </w:pPr>
      <w:r>
        <w:t>работников-специалистов;</w:t>
      </w:r>
    </w:p>
    <w:p w:rsidR="00BD1E8A" w:rsidRDefault="00DA7643" w:rsidP="00E8299C">
      <w:pPr>
        <w:pStyle w:val="a3"/>
        <w:numPr>
          <w:ilvl w:val="0"/>
          <w:numId w:val="4"/>
        </w:numPr>
        <w:ind w:left="567" w:hanging="141"/>
        <w:jc w:val="both"/>
      </w:pPr>
      <w:r>
        <w:t>рабочих.</w:t>
      </w:r>
    </w:p>
    <w:p w:rsidR="00BD1E8A" w:rsidRDefault="00BD1E8A" w:rsidP="00BD1E8A">
      <w:pPr>
        <w:ind w:firstLine="540"/>
        <w:jc w:val="both"/>
      </w:pPr>
      <w:r>
        <w:t xml:space="preserve">Скорректируют </w:t>
      </w:r>
      <w:r w:rsidRPr="00DA7643">
        <w:t>перечень документов</w:t>
      </w:r>
      <w:r>
        <w:t xml:space="preserve">, которые надо подавать с </w:t>
      </w:r>
      <w:r w:rsidRPr="00DA7643">
        <w:t>заявлением</w:t>
      </w:r>
      <w:r>
        <w:t xml:space="preserve"> о финансовом обеспечении предупредительных мер. Так, из списка уберут копию перечня мероприятий по улучшению условий и охраны труда работников, разработанного по результатам спецо</w:t>
      </w:r>
      <w:r w:rsidR="00DA7643">
        <w:t>ценки (п. 4 проекта изменений).</w:t>
      </w:r>
    </w:p>
    <w:p w:rsidR="007F1BCE" w:rsidRPr="007F1BCE" w:rsidRDefault="00BD1E8A" w:rsidP="007F1BCE">
      <w:pPr>
        <w:ind w:firstLine="540"/>
        <w:jc w:val="both"/>
      </w:pPr>
      <w:r>
        <w:t>Уточнят перечень документов, которые должен подать страхователь для обоснования финансирования предупредительны</w:t>
      </w:r>
      <w:r w:rsidR="00DA7643">
        <w:t>х мер (п. 5 проекта изменений).</w:t>
      </w:r>
    </w:p>
    <w:p w:rsidR="007F1BCE" w:rsidRDefault="007F1BCE" w:rsidP="007F1BCE">
      <w:pPr>
        <w:spacing w:before="240"/>
        <w:ind w:firstLine="540"/>
        <w:jc w:val="center"/>
      </w:pPr>
      <w:r>
        <w:rPr>
          <w:b/>
          <w:bCs/>
        </w:rPr>
        <w:t>Груз отправляет экспедитор: появились рекомендации, как заполнить транспортную накладную</w:t>
      </w:r>
    </w:p>
    <w:p w:rsidR="007F1BCE" w:rsidRDefault="007F1BCE" w:rsidP="007F1BCE">
      <w:pPr>
        <w:ind w:firstLine="540"/>
        <w:jc w:val="both"/>
      </w:pPr>
      <w:r>
        <w:t xml:space="preserve">Минтранс утвердил </w:t>
      </w:r>
      <w:r w:rsidRPr="007F1BCE">
        <w:t>методические рекомендации</w:t>
      </w:r>
      <w:r>
        <w:t xml:space="preserve">, которые помогут оформить </w:t>
      </w:r>
      <w:r w:rsidRPr="007F1BCE">
        <w:t>разд. 1 "Грузоотправитель"</w:t>
      </w:r>
      <w:r>
        <w:t xml:space="preserve"> и </w:t>
      </w:r>
      <w:r w:rsidRPr="007F1BCE">
        <w:t>разд. 8 "Прием груза"</w:t>
      </w:r>
      <w:r>
        <w:t xml:space="preserve"> транспортной накладной.</w:t>
      </w:r>
    </w:p>
    <w:p w:rsidR="007F1BCE" w:rsidRDefault="007F1BCE" w:rsidP="007F1BCE">
      <w:pPr>
        <w:ind w:firstLine="540"/>
        <w:jc w:val="both"/>
      </w:pPr>
      <w:r>
        <w:t xml:space="preserve">Так, если грузоотправитель по договору перевозки - это экспедитор, то в разд. 1 </w:t>
      </w:r>
      <w:r w:rsidRPr="007F1BCE">
        <w:t>указывают</w:t>
      </w:r>
      <w:r>
        <w:t xml:space="preserve"> его реквизиты и ставят отметку. А вот, например, строки с реквизитами и подписью лица, которое провело погрузку, </w:t>
      </w:r>
      <w:r w:rsidRPr="007F1BCE">
        <w:t>заполняют по-разному</w:t>
      </w:r>
      <w:r>
        <w:t xml:space="preserve"> в зависимости от того, кто вверяет груз - экспедитор или привлеченное им третье лицо (</w:t>
      </w:r>
      <w:r w:rsidRPr="007F1BCE">
        <w:t>Распоряжение</w:t>
      </w:r>
      <w:r>
        <w:t xml:space="preserve"> Минтранса России от 22.12.2022 N АК-325-р).</w:t>
      </w:r>
    </w:p>
    <w:p w:rsidR="00BD1E8A" w:rsidRDefault="00BD1E8A" w:rsidP="00DA7643">
      <w:pPr>
        <w:spacing w:before="240"/>
        <w:ind w:firstLine="540"/>
        <w:jc w:val="center"/>
      </w:pPr>
      <w:r>
        <w:rPr>
          <w:b/>
          <w:bCs/>
        </w:rPr>
        <w:t>Для электронного путевого листа разработали формат</w:t>
      </w:r>
    </w:p>
    <w:p w:rsidR="00BD1E8A" w:rsidRDefault="00BD1E8A" w:rsidP="00BD1E8A">
      <w:pPr>
        <w:ind w:firstLine="540"/>
        <w:jc w:val="both"/>
      </w:pPr>
      <w:r>
        <w:t xml:space="preserve">ФНС вынесла на общественное обсуждение </w:t>
      </w:r>
      <w:r w:rsidRPr="007F1BCE">
        <w:t>формат</w:t>
      </w:r>
      <w:r>
        <w:t xml:space="preserve"> электронного путевого листа. Он описывает требования к XML-файлам передачи по ТКС такого листа. Последний будет включа</w:t>
      </w:r>
      <w:r w:rsidR="00DA7643">
        <w:t>ть 4 обязательных файла обмена.</w:t>
      </w:r>
    </w:p>
    <w:p w:rsidR="00BD1E8A" w:rsidRDefault="00BD1E8A" w:rsidP="00BD1E8A">
      <w:pPr>
        <w:ind w:firstLine="540"/>
        <w:jc w:val="both"/>
      </w:pPr>
      <w:r>
        <w:lastRenderedPageBreak/>
        <w:t>Если формат примут, он поможет налогоплательщикам сократить время на обмен документами между контрагентами и автоматизировать обработ</w:t>
      </w:r>
      <w:r w:rsidR="00DA7643">
        <w:t>ку данных.</w:t>
      </w:r>
    </w:p>
    <w:p w:rsidR="008522F6" w:rsidRDefault="00BD1E8A" w:rsidP="008522F6">
      <w:pPr>
        <w:pStyle w:val="a3"/>
        <w:numPr>
          <w:ilvl w:val="0"/>
          <w:numId w:val="9"/>
        </w:numPr>
        <w:ind w:left="0" w:firstLine="426"/>
        <w:jc w:val="both"/>
      </w:pPr>
      <w:r>
        <w:t>Напомним, возможность составлять электронные путевые листы закрепили на уро</w:t>
      </w:r>
      <w:r w:rsidR="00DA7643">
        <w:t>вне закона с 1 марта 2023 года.</w:t>
      </w:r>
    </w:p>
    <w:p w:rsidR="008522F6" w:rsidRDefault="008522F6" w:rsidP="008522F6">
      <w:pPr>
        <w:spacing w:before="240"/>
        <w:ind w:firstLine="540"/>
        <w:jc w:val="center"/>
      </w:pPr>
      <w:r>
        <w:rPr>
          <w:b/>
          <w:bCs/>
        </w:rPr>
        <w:t>Мобилизованным разрешили не сдавать статотчетность</w:t>
      </w:r>
    </w:p>
    <w:p w:rsidR="008522F6" w:rsidRDefault="008522F6" w:rsidP="008522F6">
      <w:pPr>
        <w:ind w:firstLine="540"/>
        <w:jc w:val="both"/>
      </w:pPr>
      <w:r>
        <w:t xml:space="preserve">Правительство расширило </w:t>
      </w:r>
      <w:r w:rsidRPr="001B6892">
        <w:t>меры поддержки в связи частичной мобилизацией</w:t>
      </w:r>
      <w:r>
        <w:t xml:space="preserve">. От сдачи статотчетности </w:t>
      </w:r>
      <w:r w:rsidRPr="001B6892">
        <w:t>освободили</w:t>
      </w:r>
      <w:r>
        <w:t xml:space="preserve">, в частности, организации, в которых мобилизованный - руководитель и одновременно единственный участник (п. 1 изменений). Освобождение </w:t>
      </w:r>
      <w:r w:rsidRPr="001B6892">
        <w:t>действует</w:t>
      </w:r>
      <w:r>
        <w:t xml:space="preserve"> на период военной службы и до 28-го числа включительно третьего месяца, следующего за месяцем окончания мобилизации или увольнения со службы (</w:t>
      </w:r>
      <w:r w:rsidRPr="001B6892">
        <w:t>Постановление</w:t>
      </w:r>
      <w:r>
        <w:t xml:space="preserve"> Правительства РФ от 13.01.2023 N 15).</w:t>
      </w:r>
    </w:p>
    <w:p w:rsidR="008522F6" w:rsidRDefault="008522F6" w:rsidP="008522F6">
      <w:pPr>
        <w:ind w:firstLine="540"/>
        <w:jc w:val="both"/>
      </w:pPr>
      <w:r>
        <w:t>Предполагают, что такая мера поддержки позволит мобилизованным избежать штрафов за неподачу отчетности.</w:t>
      </w:r>
    </w:p>
    <w:p w:rsidR="008522F6" w:rsidRDefault="008522F6" w:rsidP="008522F6">
      <w:pPr>
        <w:pStyle w:val="a3"/>
        <w:numPr>
          <w:ilvl w:val="0"/>
          <w:numId w:val="21"/>
        </w:numPr>
        <w:ind w:left="0" w:firstLine="426"/>
        <w:jc w:val="both"/>
      </w:pPr>
      <w:r>
        <w:t xml:space="preserve">Напомним, ранее мобилизованным </w:t>
      </w:r>
      <w:r w:rsidRPr="001B6892">
        <w:t>разрешили</w:t>
      </w:r>
      <w:r>
        <w:t xml:space="preserve"> позже заплатить налоги и подать отчетность в инспекции.</w:t>
      </w:r>
    </w:p>
    <w:p w:rsidR="00D86E6B" w:rsidRPr="006D6A8A" w:rsidRDefault="00D86E6B" w:rsidP="00D86E6B">
      <w:pPr>
        <w:spacing w:before="240"/>
        <w:jc w:val="center"/>
        <w:rPr>
          <w:b/>
        </w:rPr>
      </w:pPr>
      <w:r w:rsidRPr="006D6A8A">
        <w:rPr>
          <w:b/>
        </w:rPr>
        <w:t>С 1 января действуют новые формы отчетов для службы занятости</w:t>
      </w:r>
    </w:p>
    <w:p w:rsidR="00D86E6B" w:rsidRDefault="00D86E6B" w:rsidP="00D86E6B">
      <w:pPr>
        <w:ind w:firstLine="540"/>
        <w:jc w:val="both"/>
      </w:pPr>
      <w:r>
        <w:t xml:space="preserve">Со следующего года станет больше форм, по которым работодатели </w:t>
      </w:r>
      <w:r w:rsidRPr="006D6A8A">
        <w:t>передают</w:t>
      </w:r>
      <w:r>
        <w:t xml:space="preserve"> информацию в службу занятости (</w:t>
      </w:r>
      <w:r w:rsidRPr="006D6A8A">
        <w:t>Приказ</w:t>
      </w:r>
      <w:r>
        <w:t xml:space="preserve"> Минтруда России от 16.12.2022 N 786). В отдельных отчетах </w:t>
      </w:r>
      <w:r w:rsidRPr="006D6A8A">
        <w:t>понадобится представлять</w:t>
      </w:r>
      <w:r>
        <w:t xml:space="preserve"> данные о введении режима простоя (приостановке производства), об организации дистанционной работы и отпусках без сохранения зарплаты.</w:t>
      </w:r>
    </w:p>
    <w:p w:rsidR="00D86E6B" w:rsidRDefault="00D86E6B" w:rsidP="00D86E6B">
      <w:pPr>
        <w:ind w:firstLine="540"/>
        <w:jc w:val="both"/>
      </w:pPr>
      <w:r>
        <w:t>Всего форм станет 8 вместо 5. Каждому отчету потребуется присвоить номер.</w:t>
      </w:r>
    </w:p>
    <w:p w:rsidR="00D86E6B" w:rsidRDefault="00D86E6B" w:rsidP="00216A4F">
      <w:pPr>
        <w:ind w:firstLine="540"/>
        <w:jc w:val="both"/>
      </w:pPr>
      <w:r w:rsidRPr="006D6A8A">
        <w:t>Рекомендовали</w:t>
      </w:r>
      <w:r>
        <w:t xml:space="preserve"> актуализировать сведения на </w:t>
      </w:r>
      <w:r w:rsidRPr="006D6A8A">
        <w:t>сайте "Работа в России"</w:t>
      </w:r>
      <w:r>
        <w:t xml:space="preserve"> в течение рабочего дня после того, как приняли решение об изменениях.</w:t>
      </w:r>
    </w:p>
    <w:p w:rsidR="00D86E6B" w:rsidRDefault="00D86E6B" w:rsidP="00D86E6B">
      <w:pPr>
        <w:spacing w:before="240"/>
        <w:ind w:firstLine="540"/>
        <w:jc w:val="center"/>
      </w:pPr>
      <w:r>
        <w:rPr>
          <w:b/>
          <w:bCs/>
        </w:rPr>
        <w:t>Статформу о распределении числа работников по размерам зарплаты обновили</w:t>
      </w:r>
    </w:p>
    <w:p w:rsidR="00D86E6B" w:rsidRDefault="00D86E6B" w:rsidP="00D86E6B">
      <w:pPr>
        <w:ind w:firstLine="540"/>
        <w:jc w:val="both"/>
      </w:pPr>
      <w:r>
        <w:t xml:space="preserve">Росстат утвердил измененную </w:t>
      </w:r>
      <w:r w:rsidRPr="006D6A8A">
        <w:t>форму 1</w:t>
      </w:r>
      <w:r>
        <w:t xml:space="preserve"> (</w:t>
      </w:r>
      <w:r w:rsidRPr="006D6A8A">
        <w:t>Приказ</w:t>
      </w:r>
      <w:r>
        <w:t xml:space="preserve"> Росстата от 26.12.2022 N 978). Ее подают </w:t>
      </w:r>
      <w:r w:rsidRPr="006D6A8A">
        <w:t>для отчета за апрель 2023 года</w:t>
      </w:r>
      <w:r>
        <w:t xml:space="preserve">. Как и </w:t>
      </w:r>
      <w:r w:rsidRPr="006D6A8A">
        <w:t>раньше</w:t>
      </w:r>
      <w:r>
        <w:t xml:space="preserve">, отчетность заполняют выборочно и сдают </w:t>
      </w:r>
      <w:r w:rsidRPr="006D6A8A">
        <w:t>1 раз в 2 года</w:t>
      </w:r>
      <w:r>
        <w:t>.</w:t>
      </w:r>
    </w:p>
    <w:p w:rsidR="00D86E6B" w:rsidRDefault="00D86E6B" w:rsidP="00D86E6B">
      <w:pPr>
        <w:ind w:firstLine="540"/>
        <w:jc w:val="both"/>
      </w:pPr>
      <w:r>
        <w:t xml:space="preserve">В форму добавили детализацию </w:t>
      </w:r>
      <w:r w:rsidRPr="006D6A8A">
        <w:t>строки 01</w:t>
      </w:r>
      <w:r>
        <w:t>. В новых строках отражают:</w:t>
      </w:r>
    </w:p>
    <w:p w:rsidR="00D86E6B" w:rsidRDefault="00D86E6B" w:rsidP="00D86E6B">
      <w:pPr>
        <w:pStyle w:val="a3"/>
        <w:numPr>
          <w:ilvl w:val="0"/>
          <w:numId w:val="7"/>
        </w:numPr>
        <w:ind w:left="567" w:hanging="141"/>
        <w:jc w:val="both"/>
      </w:pPr>
      <w:r w:rsidRPr="006D6A8A">
        <w:t>у скольких работников</w:t>
      </w:r>
      <w:r>
        <w:t xml:space="preserve"> зарплата равна МРОТ;</w:t>
      </w:r>
    </w:p>
    <w:p w:rsidR="00D86E6B" w:rsidRDefault="00D86E6B" w:rsidP="00D86E6B">
      <w:pPr>
        <w:pStyle w:val="a3"/>
        <w:numPr>
          <w:ilvl w:val="0"/>
          <w:numId w:val="7"/>
        </w:numPr>
        <w:ind w:left="567" w:hanging="141"/>
        <w:jc w:val="both"/>
      </w:pPr>
      <w:r w:rsidRPr="006D6A8A">
        <w:t>сколько человек</w:t>
      </w:r>
      <w:r>
        <w:t xml:space="preserve"> трудилось неполное рабочее время.</w:t>
      </w:r>
    </w:p>
    <w:p w:rsidR="00216A4F" w:rsidRDefault="00D86E6B" w:rsidP="00216A4F">
      <w:pPr>
        <w:ind w:firstLine="540"/>
        <w:jc w:val="both"/>
      </w:pPr>
      <w:r>
        <w:t xml:space="preserve">Изменили и границы размера зарплаты. Например, </w:t>
      </w:r>
      <w:r w:rsidRPr="006D6A8A">
        <w:t>по строке 01</w:t>
      </w:r>
      <w:r>
        <w:t xml:space="preserve"> отражают сведения о зарплате </w:t>
      </w:r>
      <w:r w:rsidRPr="006D6A8A">
        <w:t>до 16 242 руб.</w:t>
      </w:r>
      <w:r>
        <w:t xml:space="preserve">, т.е. до </w:t>
      </w:r>
      <w:r w:rsidRPr="006D6A8A">
        <w:t>актуального МРОТ</w:t>
      </w:r>
      <w:r>
        <w:t>, и числе сотрудников, которые ее получают.</w:t>
      </w:r>
    </w:p>
    <w:p w:rsidR="00216A4F" w:rsidRDefault="00216A4F" w:rsidP="00216A4F">
      <w:pPr>
        <w:spacing w:before="240"/>
        <w:ind w:firstLine="540"/>
        <w:jc w:val="center"/>
      </w:pPr>
      <w:r>
        <w:rPr>
          <w:b/>
          <w:bCs/>
        </w:rPr>
        <w:t>НДС: за I квартал 2023 года нужно сдать обновленную декларацию</w:t>
      </w:r>
    </w:p>
    <w:p w:rsidR="00216A4F" w:rsidRDefault="00216A4F" w:rsidP="00216A4F">
      <w:pPr>
        <w:ind w:firstLine="540"/>
        <w:jc w:val="both"/>
      </w:pPr>
      <w:r>
        <w:t xml:space="preserve">ФНС </w:t>
      </w:r>
      <w:r w:rsidRPr="00216A4F">
        <w:t>уточнила</w:t>
      </w:r>
      <w:r>
        <w:t xml:space="preserve"> форму декларации по НДС, порядок ее заполнения и формат представления. По сравнению с </w:t>
      </w:r>
      <w:r w:rsidRPr="00216A4F">
        <w:t>прежней версией</w:t>
      </w:r>
      <w:r>
        <w:t xml:space="preserve"> можно выделить такие новшества: </w:t>
      </w:r>
    </w:p>
    <w:p w:rsidR="00216A4F" w:rsidRDefault="00216A4F" w:rsidP="00216A4F">
      <w:pPr>
        <w:pStyle w:val="a3"/>
        <w:numPr>
          <w:ilvl w:val="0"/>
          <w:numId w:val="28"/>
        </w:numPr>
        <w:ind w:left="567" w:hanging="141"/>
        <w:jc w:val="both"/>
      </w:pPr>
      <w:r>
        <w:t xml:space="preserve">в разд. 3 в </w:t>
      </w:r>
      <w:r w:rsidRPr="00216A4F">
        <w:t>строке 120</w:t>
      </w:r>
      <w:r>
        <w:t xml:space="preserve"> скорректировали перечень случаев, когда отражают предъявленные вычеты НДС (п. 9 изменений порядка заполнения). Так, добавили </w:t>
      </w:r>
      <w:r w:rsidRPr="00216A4F">
        <w:t>вычеты</w:t>
      </w:r>
      <w:r>
        <w:t xml:space="preserve"> по подключению к газораспределительным сетям;</w:t>
      </w:r>
    </w:p>
    <w:p w:rsidR="00216A4F" w:rsidRDefault="00216A4F" w:rsidP="00216A4F">
      <w:pPr>
        <w:pStyle w:val="a3"/>
        <w:numPr>
          <w:ilvl w:val="0"/>
          <w:numId w:val="28"/>
        </w:numPr>
        <w:ind w:left="567" w:hanging="141"/>
        <w:jc w:val="both"/>
      </w:pPr>
      <w:r>
        <w:t xml:space="preserve">ввели новые коды операций: 1011215 - для реализации цифровых активов, 1011456 и 1011457 - для предоставления мест для временного проживания и др. (приложение 3 к </w:t>
      </w:r>
      <w:r>
        <w:lastRenderedPageBreak/>
        <w:t xml:space="preserve">приказу). Ранее налоговики рекомендовали использовать те же коды и для </w:t>
      </w:r>
      <w:r w:rsidRPr="00216A4F">
        <w:t>первого</w:t>
      </w:r>
      <w:r>
        <w:t xml:space="preserve">, и для </w:t>
      </w:r>
      <w:r w:rsidRPr="00216A4F">
        <w:t>второго</w:t>
      </w:r>
      <w:r>
        <w:t xml:space="preserve"> случая (</w:t>
      </w:r>
      <w:r w:rsidRPr="00216A4F">
        <w:t>Приказ</w:t>
      </w:r>
      <w:r>
        <w:t xml:space="preserve"> ФНС России от 12.12.2022 N ЕД-7-3/1191@).</w:t>
      </w:r>
    </w:p>
    <w:p w:rsidR="00216A4F" w:rsidRDefault="00216A4F" w:rsidP="00216A4F">
      <w:pPr>
        <w:spacing w:before="240"/>
        <w:ind w:firstLine="540"/>
        <w:jc w:val="both"/>
      </w:pPr>
      <w:r>
        <w:rPr>
          <w:b/>
          <w:bCs/>
        </w:rPr>
        <w:t>Работодатель вправе предоставить имущественный вычет бывшему сотруднику, если получит уведомление</w:t>
      </w:r>
      <w:r>
        <w:t xml:space="preserve"> </w:t>
      </w:r>
    </w:p>
    <w:p w:rsidR="00216A4F" w:rsidRDefault="00216A4F" w:rsidP="00216A4F">
      <w:pPr>
        <w:ind w:firstLine="540"/>
        <w:jc w:val="both"/>
      </w:pPr>
      <w:r>
        <w:t xml:space="preserve">Минфин </w:t>
      </w:r>
      <w:r w:rsidRPr="00216A4F">
        <w:t>пояснил</w:t>
      </w:r>
      <w:r>
        <w:t>: это возможно, если работник подал заявления в инспекцию и работодателю до увольнения. Вычет предоставляют с начала года (</w:t>
      </w:r>
      <w:r w:rsidRPr="00216A4F">
        <w:t>Письмо</w:t>
      </w:r>
      <w:r>
        <w:t xml:space="preserve"> Минфина России от 28.11.2022 N 03-04-06/116193).</w:t>
      </w:r>
    </w:p>
    <w:p w:rsidR="00216A4F" w:rsidRDefault="00216A4F" w:rsidP="00216A4F">
      <w:pPr>
        <w:ind w:firstLine="540"/>
        <w:jc w:val="both"/>
      </w:pPr>
      <w:r>
        <w:t xml:space="preserve">Налоговый агент пересчитывает доходы физлица, поэтому в расчете 6-НДФЛ и сведениях </w:t>
      </w:r>
      <w:r w:rsidRPr="00216A4F">
        <w:t>надо отразить</w:t>
      </w:r>
      <w:r>
        <w:t xml:space="preserve"> итоговые суммы с учетом перерасчета.</w:t>
      </w:r>
    </w:p>
    <w:p w:rsidR="00216A4F" w:rsidRDefault="00216A4F" w:rsidP="00216A4F">
      <w:pPr>
        <w:pStyle w:val="a3"/>
        <w:numPr>
          <w:ilvl w:val="0"/>
          <w:numId w:val="21"/>
        </w:numPr>
        <w:ind w:left="0" w:firstLine="426"/>
        <w:jc w:val="both"/>
      </w:pPr>
      <w:r>
        <w:t>Отметим, схожие разъяснения в прошлом году давала ФНС.</w:t>
      </w:r>
    </w:p>
    <w:p w:rsidR="00D86E6B" w:rsidRDefault="00D86E6B" w:rsidP="00D86E6B">
      <w:pPr>
        <w:spacing w:before="240"/>
        <w:ind w:firstLine="540"/>
        <w:jc w:val="center"/>
      </w:pPr>
      <w:r>
        <w:rPr>
          <w:b/>
          <w:bCs/>
        </w:rPr>
        <w:t>Ратифицировали изменения порядка уплаты НДС при покупке для филиала работ и услуг в ЕАЭС</w:t>
      </w:r>
    </w:p>
    <w:p w:rsidR="00D86E6B" w:rsidRDefault="00D86E6B" w:rsidP="00D86E6B">
      <w:pPr>
        <w:ind w:firstLine="540"/>
        <w:jc w:val="both"/>
      </w:pPr>
      <w:r>
        <w:t xml:space="preserve">Президент </w:t>
      </w:r>
      <w:r w:rsidRPr="006D6A8A">
        <w:t>подписал закон</w:t>
      </w:r>
      <w:r>
        <w:t xml:space="preserve"> о ратификации </w:t>
      </w:r>
      <w:r w:rsidRPr="006D6A8A">
        <w:t>поправок</w:t>
      </w:r>
      <w:r>
        <w:t xml:space="preserve"> к </w:t>
      </w:r>
      <w:r w:rsidRPr="006D6A8A">
        <w:t>Договору о ЕАЭС</w:t>
      </w:r>
      <w:r>
        <w:t xml:space="preserve">. Закон вступит в силу 9 января. Изменения среди прочего затронули правила уплаты НДС по работам и услугам, перечисленным в </w:t>
      </w:r>
      <w:r w:rsidRPr="006D6A8A">
        <w:t>пп. 4 п. 29</w:t>
      </w:r>
      <w:r>
        <w:t xml:space="preserve"> порядка взимания косвенных налогов (Федеральный </w:t>
      </w:r>
      <w:r w:rsidRPr="006D6A8A">
        <w:t>закон</w:t>
      </w:r>
      <w:r>
        <w:t xml:space="preserve"> от 29.12.2022 N 574-ФЗ).</w:t>
      </w:r>
    </w:p>
    <w:p w:rsidR="008522F6" w:rsidRDefault="00D86E6B" w:rsidP="00216A4F">
      <w:pPr>
        <w:ind w:firstLine="540"/>
        <w:jc w:val="both"/>
      </w:pPr>
      <w:r>
        <w:t xml:space="preserve">Так, если организация покупает работы, услуги для своего филиала или представительства, которые находятся либо работают в другом государстве-члене, то местом реализации работ, услуг будет </w:t>
      </w:r>
      <w:r w:rsidRPr="006D6A8A">
        <w:t>территория этой страны</w:t>
      </w:r>
      <w:r>
        <w:t>.</w:t>
      </w:r>
    </w:p>
    <w:p w:rsidR="008522F6" w:rsidRDefault="008522F6" w:rsidP="008522F6">
      <w:pPr>
        <w:spacing w:before="240"/>
        <w:ind w:firstLine="540"/>
        <w:jc w:val="center"/>
      </w:pPr>
      <w:r>
        <w:rPr>
          <w:b/>
          <w:bCs/>
        </w:rPr>
        <w:t>Контрагенты могут договориться, что делать с ошибочными счетами-фактурами и первичкой</w:t>
      </w:r>
    </w:p>
    <w:p w:rsidR="008522F6" w:rsidRDefault="008522F6" w:rsidP="00216A4F">
      <w:pPr>
        <w:ind w:firstLine="540"/>
        <w:jc w:val="both"/>
      </w:pPr>
      <w:r>
        <w:t xml:space="preserve">Как </w:t>
      </w:r>
      <w:r w:rsidRPr="00DA7643">
        <w:t>отметила</w:t>
      </w:r>
      <w:r>
        <w:t xml:space="preserve"> ФНС, в законодательстве нет порядка аннулирования счетов-фактур и первичных документов с ошибками. Но контрагенты могут заключить соглашение и признавать, что у ошибочно сформированного документа не будет гражданско-правовых последствий. Договориться стоит и о способе такого признания (</w:t>
      </w:r>
      <w:r w:rsidRPr="00DA7643">
        <w:t>Письмо</w:t>
      </w:r>
      <w:r>
        <w:t xml:space="preserve"> ФНС России от 31.10.2022 N СД-4-3/14664).</w:t>
      </w:r>
    </w:p>
    <w:sectPr w:rsidR="008522F6" w:rsidSect="0020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EF" w:rsidRDefault="00824EEF" w:rsidP="005449B4">
      <w:pPr>
        <w:spacing w:after="0" w:line="240" w:lineRule="auto"/>
      </w:pPr>
      <w:r>
        <w:separator/>
      </w:r>
    </w:p>
  </w:endnote>
  <w:endnote w:type="continuationSeparator" w:id="0">
    <w:p w:rsidR="00824EEF" w:rsidRDefault="00824EEF" w:rsidP="0054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EF" w:rsidRDefault="00824EEF" w:rsidP="005449B4">
      <w:pPr>
        <w:spacing w:after="0" w:line="240" w:lineRule="auto"/>
      </w:pPr>
      <w:r>
        <w:separator/>
      </w:r>
    </w:p>
  </w:footnote>
  <w:footnote w:type="continuationSeparator" w:id="0">
    <w:p w:rsidR="00824EEF" w:rsidRDefault="00824EEF" w:rsidP="00544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52A"/>
    <w:multiLevelType w:val="hybridMultilevel"/>
    <w:tmpl w:val="629447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4524FE"/>
    <w:multiLevelType w:val="hybridMultilevel"/>
    <w:tmpl w:val="D5D606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002931"/>
    <w:multiLevelType w:val="hybridMultilevel"/>
    <w:tmpl w:val="C8C255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877562"/>
    <w:multiLevelType w:val="hybridMultilevel"/>
    <w:tmpl w:val="156082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65149F1"/>
    <w:multiLevelType w:val="hybridMultilevel"/>
    <w:tmpl w:val="DFDA41B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69D461F"/>
    <w:multiLevelType w:val="hybridMultilevel"/>
    <w:tmpl w:val="9BD6DD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780346C"/>
    <w:multiLevelType w:val="hybridMultilevel"/>
    <w:tmpl w:val="AE8A77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D2C5E10"/>
    <w:multiLevelType w:val="hybridMultilevel"/>
    <w:tmpl w:val="933A80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02C7F9A"/>
    <w:multiLevelType w:val="hybridMultilevel"/>
    <w:tmpl w:val="34D2B6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29F66F6"/>
    <w:multiLevelType w:val="hybridMultilevel"/>
    <w:tmpl w:val="7786E4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B52FF1"/>
    <w:multiLevelType w:val="hybridMultilevel"/>
    <w:tmpl w:val="D83E46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E2170E8"/>
    <w:multiLevelType w:val="hybridMultilevel"/>
    <w:tmpl w:val="A37C3B4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5CA4CE5"/>
    <w:multiLevelType w:val="hybridMultilevel"/>
    <w:tmpl w:val="5524E2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898515B"/>
    <w:multiLevelType w:val="hybridMultilevel"/>
    <w:tmpl w:val="CA8632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2E6291A"/>
    <w:multiLevelType w:val="hybridMultilevel"/>
    <w:tmpl w:val="22821F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32A5812"/>
    <w:multiLevelType w:val="hybridMultilevel"/>
    <w:tmpl w:val="D7DA6D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4AC4EBB"/>
    <w:multiLevelType w:val="hybridMultilevel"/>
    <w:tmpl w:val="238E65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60F5ED3"/>
    <w:multiLevelType w:val="hybridMultilevel"/>
    <w:tmpl w:val="D50A5E1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07D20AA"/>
    <w:multiLevelType w:val="hybridMultilevel"/>
    <w:tmpl w:val="B0BEE6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1F31D41"/>
    <w:multiLevelType w:val="hybridMultilevel"/>
    <w:tmpl w:val="02D869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68C6E10"/>
    <w:multiLevelType w:val="hybridMultilevel"/>
    <w:tmpl w:val="6B7623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FB33325"/>
    <w:multiLevelType w:val="hybridMultilevel"/>
    <w:tmpl w:val="A6E29D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FB626DF"/>
    <w:multiLevelType w:val="hybridMultilevel"/>
    <w:tmpl w:val="00C873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7086218"/>
    <w:multiLevelType w:val="hybridMultilevel"/>
    <w:tmpl w:val="16A05A1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8606795"/>
    <w:multiLevelType w:val="hybridMultilevel"/>
    <w:tmpl w:val="361C546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A340D3F"/>
    <w:multiLevelType w:val="hybridMultilevel"/>
    <w:tmpl w:val="D1D806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EB60B0C"/>
    <w:multiLevelType w:val="hybridMultilevel"/>
    <w:tmpl w:val="080C045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4ED7B0C"/>
    <w:multiLevelType w:val="hybridMultilevel"/>
    <w:tmpl w:val="B454B2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8"/>
  </w:num>
  <w:num w:numId="4">
    <w:abstractNumId w:val="15"/>
  </w:num>
  <w:num w:numId="5">
    <w:abstractNumId w:val="18"/>
  </w:num>
  <w:num w:numId="6">
    <w:abstractNumId w:val="16"/>
  </w:num>
  <w:num w:numId="7">
    <w:abstractNumId w:val="25"/>
  </w:num>
  <w:num w:numId="8">
    <w:abstractNumId w:val="5"/>
  </w:num>
  <w:num w:numId="9">
    <w:abstractNumId w:val="11"/>
  </w:num>
  <w:num w:numId="10">
    <w:abstractNumId w:val="26"/>
  </w:num>
  <w:num w:numId="11">
    <w:abstractNumId w:val="22"/>
  </w:num>
  <w:num w:numId="12">
    <w:abstractNumId w:val="20"/>
  </w:num>
  <w:num w:numId="13">
    <w:abstractNumId w:val="2"/>
  </w:num>
  <w:num w:numId="14">
    <w:abstractNumId w:val="24"/>
  </w:num>
  <w:num w:numId="15">
    <w:abstractNumId w:val="4"/>
  </w:num>
  <w:num w:numId="16">
    <w:abstractNumId w:val="9"/>
  </w:num>
  <w:num w:numId="17">
    <w:abstractNumId w:val="23"/>
  </w:num>
  <w:num w:numId="18">
    <w:abstractNumId w:val="12"/>
  </w:num>
  <w:num w:numId="19">
    <w:abstractNumId w:val="13"/>
  </w:num>
  <w:num w:numId="20">
    <w:abstractNumId w:val="7"/>
  </w:num>
  <w:num w:numId="21">
    <w:abstractNumId w:val="17"/>
  </w:num>
  <w:num w:numId="22">
    <w:abstractNumId w:val="3"/>
  </w:num>
  <w:num w:numId="23">
    <w:abstractNumId w:val="19"/>
  </w:num>
  <w:num w:numId="24">
    <w:abstractNumId w:val="21"/>
  </w:num>
  <w:num w:numId="25">
    <w:abstractNumId w:val="6"/>
  </w:num>
  <w:num w:numId="26">
    <w:abstractNumId w:val="10"/>
  </w:num>
  <w:num w:numId="27">
    <w:abstractNumId w:val="14"/>
  </w:num>
  <w:num w:numId="28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6B"/>
    <w:rsid w:val="00015F6B"/>
    <w:rsid w:val="00017870"/>
    <w:rsid w:val="00023A47"/>
    <w:rsid w:val="000240D3"/>
    <w:rsid w:val="00024AC2"/>
    <w:rsid w:val="00027CC4"/>
    <w:rsid w:val="000314CF"/>
    <w:rsid w:val="00042A30"/>
    <w:rsid w:val="0004488A"/>
    <w:rsid w:val="0004588B"/>
    <w:rsid w:val="00045C14"/>
    <w:rsid w:val="00056C5B"/>
    <w:rsid w:val="00062DDE"/>
    <w:rsid w:val="00066555"/>
    <w:rsid w:val="000838DC"/>
    <w:rsid w:val="000944F2"/>
    <w:rsid w:val="00094DF6"/>
    <w:rsid w:val="000A13D7"/>
    <w:rsid w:val="000A2659"/>
    <w:rsid w:val="000B0421"/>
    <w:rsid w:val="000B0A11"/>
    <w:rsid w:val="000C40BF"/>
    <w:rsid w:val="000C6816"/>
    <w:rsid w:val="000D05C9"/>
    <w:rsid w:val="000D561D"/>
    <w:rsid w:val="000E0ECE"/>
    <w:rsid w:val="000E54F7"/>
    <w:rsid w:val="000E6F32"/>
    <w:rsid w:val="000F6FC6"/>
    <w:rsid w:val="0010132E"/>
    <w:rsid w:val="00111FBE"/>
    <w:rsid w:val="001213F2"/>
    <w:rsid w:val="00126EB8"/>
    <w:rsid w:val="00137CEF"/>
    <w:rsid w:val="00144182"/>
    <w:rsid w:val="0014572D"/>
    <w:rsid w:val="001568BB"/>
    <w:rsid w:val="001607AA"/>
    <w:rsid w:val="00164B80"/>
    <w:rsid w:val="00182785"/>
    <w:rsid w:val="00197874"/>
    <w:rsid w:val="001B047A"/>
    <w:rsid w:val="001B0804"/>
    <w:rsid w:val="001B23C1"/>
    <w:rsid w:val="001B31D8"/>
    <w:rsid w:val="001B4717"/>
    <w:rsid w:val="001B6892"/>
    <w:rsid w:val="001C3C37"/>
    <w:rsid w:val="001C438F"/>
    <w:rsid w:val="001D1C6D"/>
    <w:rsid w:val="001F2B07"/>
    <w:rsid w:val="00207042"/>
    <w:rsid w:val="00212B9D"/>
    <w:rsid w:val="00215A60"/>
    <w:rsid w:val="00216A4F"/>
    <w:rsid w:val="00216C22"/>
    <w:rsid w:val="00217537"/>
    <w:rsid w:val="0022475F"/>
    <w:rsid w:val="00235246"/>
    <w:rsid w:val="002375E1"/>
    <w:rsid w:val="0024380E"/>
    <w:rsid w:val="00245088"/>
    <w:rsid w:val="0025222F"/>
    <w:rsid w:val="00260019"/>
    <w:rsid w:val="002663C0"/>
    <w:rsid w:val="00277C35"/>
    <w:rsid w:val="00280D5C"/>
    <w:rsid w:val="00284632"/>
    <w:rsid w:val="002A07F2"/>
    <w:rsid w:val="002A08DA"/>
    <w:rsid w:val="002A1A44"/>
    <w:rsid w:val="002A4C22"/>
    <w:rsid w:val="002B16E5"/>
    <w:rsid w:val="002B208B"/>
    <w:rsid w:val="002C046D"/>
    <w:rsid w:val="002C0CAC"/>
    <w:rsid w:val="002D1694"/>
    <w:rsid w:val="002D22B7"/>
    <w:rsid w:val="002E7376"/>
    <w:rsid w:val="002E78E6"/>
    <w:rsid w:val="002F42E6"/>
    <w:rsid w:val="00301C25"/>
    <w:rsid w:val="00306867"/>
    <w:rsid w:val="00311EA1"/>
    <w:rsid w:val="003177EF"/>
    <w:rsid w:val="00324AB3"/>
    <w:rsid w:val="00330CE5"/>
    <w:rsid w:val="00331B59"/>
    <w:rsid w:val="00333563"/>
    <w:rsid w:val="00333617"/>
    <w:rsid w:val="00341313"/>
    <w:rsid w:val="003676C5"/>
    <w:rsid w:val="003677E2"/>
    <w:rsid w:val="00373132"/>
    <w:rsid w:val="0037580A"/>
    <w:rsid w:val="003759AE"/>
    <w:rsid w:val="00385052"/>
    <w:rsid w:val="003872DF"/>
    <w:rsid w:val="00394CF4"/>
    <w:rsid w:val="003A5216"/>
    <w:rsid w:val="003B0678"/>
    <w:rsid w:val="003B0FA9"/>
    <w:rsid w:val="003B7092"/>
    <w:rsid w:val="003B7186"/>
    <w:rsid w:val="003C1145"/>
    <w:rsid w:val="003C5888"/>
    <w:rsid w:val="003C5E63"/>
    <w:rsid w:val="003C7952"/>
    <w:rsid w:val="003D340F"/>
    <w:rsid w:val="003D3E7B"/>
    <w:rsid w:val="003F14C2"/>
    <w:rsid w:val="003F24B1"/>
    <w:rsid w:val="00400A8C"/>
    <w:rsid w:val="004026BA"/>
    <w:rsid w:val="00407288"/>
    <w:rsid w:val="00421191"/>
    <w:rsid w:val="0043438A"/>
    <w:rsid w:val="00435638"/>
    <w:rsid w:val="00442F62"/>
    <w:rsid w:val="004443CF"/>
    <w:rsid w:val="00454C0D"/>
    <w:rsid w:val="00464382"/>
    <w:rsid w:val="004651A6"/>
    <w:rsid w:val="00465260"/>
    <w:rsid w:val="004671E2"/>
    <w:rsid w:val="0048092A"/>
    <w:rsid w:val="00485362"/>
    <w:rsid w:val="0048611A"/>
    <w:rsid w:val="004871FC"/>
    <w:rsid w:val="00492F47"/>
    <w:rsid w:val="00493812"/>
    <w:rsid w:val="00494D62"/>
    <w:rsid w:val="004A2116"/>
    <w:rsid w:val="004B5C47"/>
    <w:rsid w:val="004C386B"/>
    <w:rsid w:val="004E0AAF"/>
    <w:rsid w:val="004E24ED"/>
    <w:rsid w:val="004F188B"/>
    <w:rsid w:val="004F74EF"/>
    <w:rsid w:val="00500926"/>
    <w:rsid w:val="0050130C"/>
    <w:rsid w:val="00516644"/>
    <w:rsid w:val="005168DA"/>
    <w:rsid w:val="005171A8"/>
    <w:rsid w:val="005270E4"/>
    <w:rsid w:val="0053214A"/>
    <w:rsid w:val="00544753"/>
    <w:rsid w:val="005449B4"/>
    <w:rsid w:val="00553EFD"/>
    <w:rsid w:val="00555553"/>
    <w:rsid w:val="005555E8"/>
    <w:rsid w:val="005569D8"/>
    <w:rsid w:val="005572A2"/>
    <w:rsid w:val="00562A98"/>
    <w:rsid w:val="0057279B"/>
    <w:rsid w:val="00577F35"/>
    <w:rsid w:val="00581244"/>
    <w:rsid w:val="00590A7F"/>
    <w:rsid w:val="005C394A"/>
    <w:rsid w:val="005D1BE8"/>
    <w:rsid w:val="005D6FB9"/>
    <w:rsid w:val="005E04A2"/>
    <w:rsid w:val="005E6C42"/>
    <w:rsid w:val="00623674"/>
    <w:rsid w:val="006255E8"/>
    <w:rsid w:val="006311FE"/>
    <w:rsid w:val="00633C63"/>
    <w:rsid w:val="006412CF"/>
    <w:rsid w:val="006439B7"/>
    <w:rsid w:val="00644503"/>
    <w:rsid w:val="00656291"/>
    <w:rsid w:val="0066175B"/>
    <w:rsid w:val="006638AF"/>
    <w:rsid w:val="00666EFF"/>
    <w:rsid w:val="00672E18"/>
    <w:rsid w:val="0067632E"/>
    <w:rsid w:val="00677746"/>
    <w:rsid w:val="00680D07"/>
    <w:rsid w:val="00681D6B"/>
    <w:rsid w:val="00682601"/>
    <w:rsid w:val="006A398A"/>
    <w:rsid w:val="006A641E"/>
    <w:rsid w:val="006B7CD5"/>
    <w:rsid w:val="006C3D3F"/>
    <w:rsid w:val="006D2EF3"/>
    <w:rsid w:val="006D43BB"/>
    <w:rsid w:val="006D6A8A"/>
    <w:rsid w:val="006D753D"/>
    <w:rsid w:val="006E3E8E"/>
    <w:rsid w:val="006E73A5"/>
    <w:rsid w:val="006F4A30"/>
    <w:rsid w:val="006F6210"/>
    <w:rsid w:val="00724694"/>
    <w:rsid w:val="00725B81"/>
    <w:rsid w:val="00734F49"/>
    <w:rsid w:val="007356E3"/>
    <w:rsid w:val="0073600C"/>
    <w:rsid w:val="00745097"/>
    <w:rsid w:val="0074719E"/>
    <w:rsid w:val="007513CB"/>
    <w:rsid w:val="00755476"/>
    <w:rsid w:val="0076440A"/>
    <w:rsid w:val="00764619"/>
    <w:rsid w:val="0077667F"/>
    <w:rsid w:val="00777794"/>
    <w:rsid w:val="007836FD"/>
    <w:rsid w:val="00784E66"/>
    <w:rsid w:val="00791855"/>
    <w:rsid w:val="00792B69"/>
    <w:rsid w:val="007A548D"/>
    <w:rsid w:val="007C04A6"/>
    <w:rsid w:val="007C4640"/>
    <w:rsid w:val="007C4C99"/>
    <w:rsid w:val="007D5D9A"/>
    <w:rsid w:val="007E7717"/>
    <w:rsid w:val="007F1BCE"/>
    <w:rsid w:val="00813F8A"/>
    <w:rsid w:val="00820A59"/>
    <w:rsid w:val="00821AA8"/>
    <w:rsid w:val="00824EEF"/>
    <w:rsid w:val="00825E92"/>
    <w:rsid w:val="00833876"/>
    <w:rsid w:val="00835B31"/>
    <w:rsid w:val="00840723"/>
    <w:rsid w:val="008418C9"/>
    <w:rsid w:val="00841D96"/>
    <w:rsid w:val="008426BC"/>
    <w:rsid w:val="0084322D"/>
    <w:rsid w:val="008522F6"/>
    <w:rsid w:val="008534B9"/>
    <w:rsid w:val="00857BA7"/>
    <w:rsid w:val="00865F36"/>
    <w:rsid w:val="00866402"/>
    <w:rsid w:val="008678E2"/>
    <w:rsid w:val="00867B88"/>
    <w:rsid w:val="008758CF"/>
    <w:rsid w:val="0087756E"/>
    <w:rsid w:val="00883522"/>
    <w:rsid w:val="00886939"/>
    <w:rsid w:val="00886C42"/>
    <w:rsid w:val="0089081E"/>
    <w:rsid w:val="00893287"/>
    <w:rsid w:val="00897E57"/>
    <w:rsid w:val="008A4C69"/>
    <w:rsid w:val="008A52F9"/>
    <w:rsid w:val="008A688C"/>
    <w:rsid w:val="008A6A79"/>
    <w:rsid w:val="008B0D92"/>
    <w:rsid w:val="008C399B"/>
    <w:rsid w:val="008D2E7C"/>
    <w:rsid w:val="008D6AE0"/>
    <w:rsid w:val="008E553A"/>
    <w:rsid w:val="008E64B2"/>
    <w:rsid w:val="008E6883"/>
    <w:rsid w:val="008F7F08"/>
    <w:rsid w:val="0090030C"/>
    <w:rsid w:val="009007FA"/>
    <w:rsid w:val="00902601"/>
    <w:rsid w:val="00910DAE"/>
    <w:rsid w:val="009175D4"/>
    <w:rsid w:val="009266FE"/>
    <w:rsid w:val="00930DF1"/>
    <w:rsid w:val="009333A0"/>
    <w:rsid w:val="009342BD"/>
    <w:rsid w:val="00943BD4"/>
    <w:rsid w:val="0095503A"/>
    <w:rsid w:val="00956BCE"/>
    <w:rsid w:val="00963506"/>
    <w:rsid w:val="00967499"/>
    <w:rsid w:val="00972DC6"/>
    <w:rsid w:val="00974F12"/>
    <w:rsid w:val="009833E5"/>
    <w:rsid w:val="00983AD8"/>
    <w:rsid w:val="00986DF1"/>
    <w:rsid w:val="00990EF7"/>
    <w:rsid w:val="00997E9D"/>
    <w:rsid w:val="009A5174"/>
    <w:rsid w:val="009A5731"/>
    <w:rsid w:val="009A57D9"/>
    <w:rsid w:val="009B2411"/>
    <w:rsid w:val="009B4E44"/>
    <w:rsid w:val="009C3802"/>
    <w:rsid w:val="009D2E53"/>
    <w:rsid w:val="009E03B6"/>
    <w:rsid w:val="009E0C9F"/>
    <w:rsid w:val="009E18B7"/>
    <w:rsid w:val="009E2E3F"/>
    <w:rsid w:val="009F6F13"/>
    <w:rsid w:val="00A12106"/>
    <w:rsid w:val="00A15BF5"/>
    <w:rsid w:val="00A15F37"/>
    <w:rsid w:val="00A16D05"/>
    <w:rsid w:val="00A20346"/>
    <w:rsid w:val="00A20B77"/>
    <w:rsid w:val="00A2165E"/>
    <w:rsid w:val="00A24247"/>
    <w:rsid w:val="00A25A20"/>
    <w:rsid w:val="00A27EF6"/>
    <w:rsid w:val="00A33E44"/>
    <w:rsid w:val="00A3491C"/>
    <w:rsid w:val="00A4027E"/>
    <w:rsid w:val="00A576AA"/>
    <w:rsid w:val="00A63174"/>
    <w:rsid w:val="00A70D9F"/>
    <w:rsid w:val="00A83B5D"/>
    <w:rsid w:val="00A86CC2"/>
    <w:rsid w:val="00A876EF"/>
    <w:rsid w:val="00A92212"/>
    <w:rsid w:val="00A9227E"/>
    <w:rsid w:val="00A947E7"/>
    <w:rsid w:val="00AA2C11"/>
    <w:rsid w:val="00AA5F1A"/>
    <w:rsid w:val="00AA7139"/>
    <w:rsid w:val="00AB0806"/>
    <w:rsid w:val="00AB3D9D"/>
    <w:rsid w:val="00AD2C4D"/>
    <w:rsid w:val="00AE7BC5"/>
    <w:rsid w:val="00B15C7D"/>
    <w:rsid w:val="00B259DA"/>
    <w:rsid w:val="00B327F4"/>
    <w:rsid w:val="00B336ED"/>
    <w:rsid w:val="00B37413"/>
    <w:rsid w:val="00B40D48"/>
    <w:rsid w:val="00B4774D"/>
    <w:rsid w:val="00B50114"/>
    <w:rsid w:val="00B5477B"/>
    <w:rsid w:val="00B7087D"/>
    <w:rsid w:val="00B72056"/>
    <w:rsid w:val="00B7583E"/>
    <w:rsid w:val="00B7732B"/>
    <w:rsid w:val="00B77D56"/>
    <w:rsid w:val="00B83358"/>
    <w:rsid w:val="00B873D4"/>
    <w:rsid w:val="00B90DD2"/>
    <w:rsid w:val="00B96166"/>
    <w:rsid w:val="00BA3760"/>
    <w:rsid w:val="00BB400E"/>
    <w:rsid w:val="00BD1E8A"/>
    <w:rsid w:val="00BD4E6F"/>
    <w:rsid w:val="00BD53A8"/>
    <w:rsid w:val="00BE6319"/>
    <w:rsid w:val="00BF4B78"/>
    <w:rsid w:val="00C02A12"/>
    <w:rsid w:val="00C03F9E"/>
    <w:rsid w:val="00C10042"/>
    <w:rsid w:val="00C13468"/>
    <w:rsid w:val="00C152D4"/>
    <w:rsid w:val="00C22573"/>
    <w:rsid w:val="00C25191"/>
    <w:rsid w:val="00C2765B"/>
    <w:rsid w:val="00C31D7D"/>
    <w:rsid w:val="00C32043"/>
    <w:rsid w:val="00C368BC"/>
    <w:rsid w:val="00C36BC9"/>
    <w:rsid w:val="00C40278"/>
    <w:rsid w:val="00C45B4B"/>
    <w:rsid w:val="00C50FD6"/>
    <w:rsid w:val="00C5197E"/>
    <w:rsid w:val="00C542D0"/>
    <w:rsid w:val="00C61695"/>
    <w:rsid w:val="00C660B9"/>
    <w:rsid w:val="00C773B9"/>
    <w:rsid w:val="00C85265"/>
    <w:rsid w:val="00C96513"/>
    <w:rsid w:val="00C976E1"/>
    <w:rsid w:val="00CB3F7C"/>
    <w:rsid w:val="00CC512E"/>
    <w:rsid w:val="00CE4EDB"/>
    <w:rsid w:val="00CF079D"/>
    <w:rsid w:val="00CF3A33"/>
    <w:rsid w:val="00CF5ABA"/>
    <w:rsid w:val="00CF6EC6"/>
    <w:rsid w:val="00CF7CD0"/>
    <w:rsid w:val="00D00571"/>
    <w:rsid w:val="00D177C1"/>
    <w:rsid w:val="00D17F89"/>
    <w:rsid w:val="00D236CA"/>
    <w:rsid w:val="00D23F4D"/>
    <w:rsid w:val="00D30AD6"/>
    <w:rsid w:val="00D44B87"/>
    <w:rsid w:val="00D44DE9"/>
    <w:rsid w:val="00D63DFA"/>
    <w:rsid w:val="00D64113"/>
    <w:rsid w:val="00D64CA0"/>
    <w:rsid w:val="00D6757D"/>
    <w:rsid w:val="00D74E00"/>
    <w:rsid w:val="00D82DDF"/>
    <w:rsid w:val="00D832F4"/>
    <w:rsid w:val="00D84CB5"/>
    <w:rsid w:val="00D86E6B"/>
    <w:rsid w:val="00D87AA5"/>
    <w:rsid w:val="00DA7643"/>
    <w:rsid w:val="00DB3B2B"/>
    <w:rsid w:val="00DC0FF8"/>
    <w:rsid w:val="00DC3E64"/>
    <w:rsid w:val="00DC7503"/>
    <w:rsid w:val="00DD39A1"/>
    <w:rsid w:val="00DD39C4"/>
    <w:rsid w:val="00DD3C55"/>
    <w:rsid w:val="00DD5A23"/>
    <w:rsid w:val="00DE41F6"/>
    <w:rsid w:val="00DF3BEE"/>
    <w:rsid w:val="00E02550"/>
    <w:rsid w:val="00E0525B"/>
    <w:rsid w:val="00E064E7"/>
    <w:rsid w:val="00E12648"/>
    <w:rsid w:val="00E25F23"/>
    <w:rsid w:val="00E31B5B"/>
    <w:rsid w:val="00E34A4E"/>
    <w:rsid w:val="00E3568D"/>
    <w:rsid w:val="00E369C3"/>
    <w:rsid w:val="00E47F03"/>
    <w:rsid w:val="00E51E43"/>
    <w:rsid w:val="00E533F6"/>
    <w:rsid w:val="00E609B0"/>
    <w:rsid w:val="00E74570"/>
    <w:rsid w:val="00E8299C"/>
    <w:rsid w:val="00E933D0"/>
    <w:rsid w:val="00E96672"/>
    <w:rsid w:val="00E97D5B"/>
    <w:rsid w:val="00EC2062"/>
    <w:rsid w:val="00EC583D"/>
    <w:rsid w:val="00EC6BB6"/>
    <w:rsid w:val="00ED47AF"/>
    <w:rsid w:val="00EE3AE1"/>
    <w:rsid w:val="00EE65EC"/>
    <w:rsid w:val="00EF44B2"/>
    <w:rsid w:val="00EF4892"/>
    <w:rsid w:val="00F10F30"/>
    <w:rsid w:val="00F17846"/>
    <w:rsid w:val="00F17849"/>
    <w:rsid w:val="00F21AE9"/>
    <w:rsid w:val="00F23E5D"/>
    <w:rsid w:val="00F32085"/>
    <w:rsid w:val="00F34769"/>
    <w:rsid w:val="00F5416B"/>
    <w:rsid w:val="00F62F58"/>
    <w:rsid w:val="00F64381"/>
    <w:rsid w:val="00F65C8B"/>
    <w:rsid w:val="00F66870"/>
    <w:rsid w:val="00F7133D"/>
    <w:rsid w:val="00F721D4"/>
    <w:rsid w:val="00F77AA5"/>
    <w:rsid w:val="00F77C7F"/>
    <w:rsid w:val="00F8102E"/>
    <w:rsid w:val="00F839BB"/>
    <w:rsid w:val="00F902DB"/>
    <w:rsid w:val="00FA0B47"/>
    <w:rsid w:val="00FA0E08"/>
    <w:rsid w:val="00FB092A"/>
    <w:rsid w:val="00FC2290"/>
    <w:rsid w:val="00FC78C2"/>
    <w:rsid w:val="00FC7B53"/>
    <w:rsid w:val="00FD2396"/>
    <w:rsid w:val="00FD5CDC"/>
    <w:rsid w:val="00FE021B"/>
    <w:rsid w:val="00FE0C62"/>
    <w:rsid w:val="00FE4B60"/>
    <w:rsid w:val="00FE6331"/>
    <w:rsid w:val="00FF0B66"/>
    <w:rsid w:val="00FF67C7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4232"/>
  <w15:docId w15:val="{9F494963-53E2-48E3-820A-30C2ECCA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042"/>
  </w:style>
  <w:style w:type="paragraph" w:styleId="1">
    <w:name w:val="heading 1"/>
    <w:basedOn w:val="a"/>
    <w:link w:val="10"/>
    <w:uiPriority w:val="9"/>
    <w:qFormat/>
    <w:rsid w:val="00681D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D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E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450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4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9B4"/>
  </w:style>
  <w:style w:type="paragraph" w:styleId="a7">
    <w:name w:val="footer"/>
    <w:basedOn w:val="a"/>
    <w:link w:val="a8"/>
    <w:uiPriority w:val="99"/>
    <w:unhideWhenUsed/>
    <w:rsid w:val="0054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9B4"/>
  </w:style>
  <w:style w:type="character" w:customStyle="1" w:styleId="10">
    <w:name w:val="Заголовок 1 Знак"/>
    <w:basedOn w:val="a0"/>
    <w:link w:val="1"/>
    <w:uiPriority w:val="9"/>
    <w:rsid w:val="00681D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1D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681D6B"/>
    <w:rPr>
      <w:b/>
      <w:bCs/>
    </w:rPr>
  </w:style>
  <w:style w:type="paragraph" w:styleId="aa">
    <w:name w:val="Normal (Web)"/>
    <w:basedOn w:val="a"/>
    <w:uiPriority w:val="99"/>
    <w:semiHidden/>
    <w:unhideWhenUsed/>
    <w:rsid w:val="0068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resume">
    <w:name w:val="article__resume"/>
    <w:basedOn w:val="a"/>
    <w:rsid w:val="000A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4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3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1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1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01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3670</Words>
  <Characters>20923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Klyshkan</dc:creator>
  <cp:lastModifiedBy>Потеряхина Полина Дмитриевна</cp:lastModifiedBy>
  <cp:revision>2</cp:revision>
  <dcterms:created xsi:type="dcterms:W3CDTF">2023-01-31T04:49:00Z</dcterms:created>
  <dcterms:modified xsi:type="dcterms:W3CDTF">2023-01-31T04:49:00Z</dcterms:modified>
</cp:coreProperties>
</file>