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EF" w:rsidRDefault="00B37413" w:rsidP="00A876EF">
      <w:pPr>
        <w:spacing w:after="240" w:line="240" w:lineRule="auto"/>
        <w:jc w:val="center"/>
        <w:rPr>
          <w:rFonts w:cstheme="minorHAnsi"/>
          <w:b/>
        </w:rPr>
      </w:pPr>
      <w:r>
        <w:rPr>
          <w:rFonts w:cstheme="minorHAnsi"/>
          <w:b/>
        </w:rPr>
        <w:t>ИНФОРМАЦИОННЫЙ БЮЛЛЕТЕНЬ № 10</w:t>
      </w:r>
      <w:r w:rsidR="004C386B" w:rsidRPr="006E73A5">
        <w:rPr>
          <w:rFonts w:cstheme="minorHAnsi"/>
          <w:b/>
        </w:rPr>
        <w:t>/2022</w:t>
      </w:r>
    </w:p>
    <w:p w:rsidR="00A876EF" w:rsidRPr="00A876EF" w:rsidRDefault="00A876EF" w:rsidP="00A876EF">
      <w:pPr>
        <w:pStyle w:val="a3"/>
        <w:numPr>
          <w:ilvl w:val="0"/>
          <w:numId w:val="46"/>
        </w:numPr>
        <w:ind w:left="0" w:firstLine="426"/>
      </w:pPr>
      <w:r w:rsidRPr="00A876EF">
        <w:rPr>
          <w:b/>
        </w:rPr>
        <w:t>Постановление</w:t>
      </w:r>
      <w:r w:rsidRPr="00777794">
        <w:rPr>
          <w:b/>
        </w:rPr>
        <w:t xml:space="preserve"> </w:t>
      </w:r>
      <w:r w:rsidRPr="00A876EF">
        <w:rPr>
          <w:b/>
        </w:rPr>
        <w:t>от 1 октября 2022 года №1743.</w:t>
      </w:r>
      <w:r w:rsidRPr="00A876EF">
        <w:t xml:space="preserve"> В 2023 году не будут проводиться плановые проверки в отношении предприятий и организаций, деятельность которых не отнесена к категориям чрезвычайно высокого и высокого риска, а также </w:t>
      </w:r>
      <w:proofErr w:type="gramStart"/>
      <w:r w:rsidRPr="00A876EF">
        <w:t>объекты</w:t>
      </w:r>
      <w:proofErr w:type="gramEnd"/>
      <w:r w:rsidRPr="00A876EF">
        <w:t xml:space="preserve"> которых не являются опасными производственным объектами II класса опасности и гидротехническими сооружениями II класса.</w:t>
      </w:r>
    </w:p>
    <w:p w:rsidR="00CF6EC6" w:rsidRDefault="00CF6EC6" w:rsidP="004425A5">
      <w:pPr>
        <w:pStyle w:val="a3"/>
        <w:ind w:left="426"/>
      </w:pPr>
    </w:p>
    <w:p w:rsidR="004425A5" w:rsidRDefault="004425A5" w:rsidP="004425A5">
      <w:pPr>
        <w:spacing w:before="240"/>
        <w:ind w:firstLine="540"/>
        <w:jc w:val="center"/>
      </w:pPr>
      <w:r>
        <w:rPr>
          <w:b/>
          <w:bCs/>
        </w:rPr>
        <w:t>Единый налоговый платеж: предложили новые правила для заполнения платежек</w:t>
      </w:r>
    </w:p>
    <w:p w:rsidR="004425A5" w:rsidRDefault="004425A5" w:rsidP="004425A5">
      <w:pPr>
        <w:ind w:firstLine="540"/>
        <w:jc w:val="both"/>
      </w:pPr>
      <w:r>
        <w:t>Минфин разместил для общественного обсуждения проект с новыми документами, которые понадобятся при заполнении платежек (Проект приказа Минфина России (</w:t>
      </w:r>
      <w:r w:rsidRPr="00E12648">
        <w:t>http://regulation.gov.ru/projects#npa=131790</w:t>
      </w:r>
      <w:r>
        <w:t>)). Ведомство пояснило, что изменения нужны из-за перехода на единый налоговый счет. Так, одно из приложений касается платежек для перечисления налогов, сборов, взносов (приложение N 2 к проекту). Выделим самые интересные моменты, которые касаются единого налогового платежа:</w:t>
      </w:r>
    </w:p>
    <w:p w:rsidR="004425A5" w:rsidRDefault="004425A5" w:rsidP="004425A5">
      <w:pPr>
        <w:pStyle w:val="a3"/>
        <w:numPr>
          <w:ilvl w:val="0"/>
          <w:numId w:val="3"/>
        </w:numPr>
        <w:ind w:left="709" w:hanging="142"/>
        <w:jc w:val="both"/>
      </w:pPr>
      <w:r>
        <w:t xml:space="preserve">в реквизите "КПП" плательщика планируют указывать "0". Исключение - платежи, которые вносят иностранные организации, работающие в России через несколько филиалов представительств, иных </w:t>
      </w:r>
      <w:proofErr w:type="spellStart"/>
      <w:r>
        <w:t>обособок</w:t>
      </w:r>
      <w:proofErr w:type="spellEnd"/>
      <w:r>
        <w:t xml:space="preserve"> (п. 4.2 приложения N 2);</w:t>
      </w:r>
    </w:p>
    <w:p w:rsidR="004425A5" w:rsidRDefault="004425A5" w:rsidP="004425A5">
      <w:pPr>
        <w:pStyle w:val="a3"/>
        <w:numPr>
          <w:ilvl w:val="0"/>
          <w:numId w:val="3"/>
        </w:numPr>
        <w:ind w:left="709" w:hanging="142"/>
        <w:jc w:val="both"/>
      </w:pPr>
      <w:r>
        <w:t>в полях "105" - "109" также предлагают отражать "0". Для поля 105 есть исключение: банки приводят там ОКТМО, когда составляют документы на средства, которые не зачислили получателю и которые нужно вернуть (п. п. 4.5 - 4.6 приложения N 2);</w:t>
      </w:r>
    </w:p>
    <w:p w:rsidR="004425A5" w:rsidRDefault="004425A5" w:rsidP="004425A5">
      <w:pPr>
        <w:pStyle w:val="a3"/>
        <w:numPr>
          <w:ilvl w:val="0"/>
          <w:numId w:val="3"/>
        </w:numPr>
        <w:ind w:left="709" w:hanging="142"/>
        <w:jc w:val="both"/>
      </w:pPr>
      <w:r>
        <w:t>для "ИНН" получателя, "КПП" получателя и реквизита "Получатель" хотят также предусмотреть "0" (п. 4.7 приложения N 2).</w:t>
      </w:r>
    </w:p>
    <w:p w:rsidR="004425A5" w:rsidRDefault="004425A5" w:rsidP="004425A5">
      <w:pPr>
        <w:ind w:firstLine="540"/>
        <w:jc w:val="both"/>
      </w:pPr>
      <w:r>
        <w:t xml:space="preserve">Планируют, что приказ вступит в силу через 9 месяцев со дня опубликования (п. 9 проекта приказа). Действующие </w:t>
      </w:r>
      <w:r w:rsidRPr="00E12648">
        <w:t>правила</w:t>
      </w:r>
      <w:r>
        <w:t xml:space="preserve"> утратят силу (п. 8 проекта приказа).</w:t>
      </w:r>
    </w:p>
    <w:p w:rsidR="004425A5" w:rsidRDefault="004425A5" w:rsidP="004425A5">
      <w:pPr>
        <w:ind w:firstLine="540"/>
        <w:jc w:val="both"/>
      </w:pPr>
    </w:p>
    <w:p w:rsidR="00E36B32" w:rsidRDefault="00E36B32" w:rsidP="00E36B32">
      <w:pPr>
        <w:spacing w:before="240"/>
        <w:ind w:firstLine="540"/>
        <w:jc w:val="center"/>
      </w:pPr>
      <w:r>
        <w:rPr>
          <w:b/>
          <w:bCs/>
        </w:rPr>
        <w:t>КБК на следующий год: стали известны коды для взносов за периоды до 1 января 2023 года</w:t>
      </w:r>
    </w:p>
    <w:p w:rsidR="00E36B32" w:rsidRDefault="00E36B32" w:rsidP="00E36B32">
      <w:pPr>
        <w:ind w:firstLine="540"/>
        <w:jc w:val="both"/>
      </w:pPr>
      <w:r>
        <w:t>Минфин выставил на общественное обсуждение поправки к КБК на следующий год (Проект приказа Минфина России (</w:t>
      </w:r>
      <w:r w:rsidRPr="007D5D9A">
        <w:t>http://regulation.gov.ru/projects#npa=132232</w:t>
      </w:r>
      <w:r>
        <w:t>)). Среди прочего планируют добавить коды для страховых взносов за периоды, которые истекут до 1 января 2023 года:</w:t>
      </w:r>
    </w:p>
    <w:p w:rsidR="00E36B32" w:rsidRDefault="00E36B32" w:rsidP="00E36B32">
      <w:pPr>
        <w:pStyle w:val="a3"/>
        <w:numPr>
          <w:ilvl w:val="0"/>
          <w:numId w:val="26"/>
        </w:numPr>
        <w:ind w:left="567" w:hanging="141"/>
        <w:jc w:val="both"/>
      </w:pPr>
      <w:r>
        <w:t>1 02 14010 06 0000 160 - для пенсионных взносов;</w:t>
      </w:r>
    </w:p>
    <w:p w:rsidR="00E36B32" w:rsidRDefault="00E36B32" w:rsidP="00E36B32">
      <w:pPr>
        <w:pStyle w:val="a3"/>
        <w:numPr>
          <w:ilvl w:val="0"/>
          <w:numId w:val="26"/>
        </w:numPr>
        <w:ind w:left="567" w:hanging="141"/>
        <w:jc w:val="both"/>
      </w:pPr>
      <w:r>
        <w:t xml:space="preserve">1 02 14020 06 0000 160 - для взносов на </w:t>
      </w:r>
      <w:proofErr w:type="spellStart"/>
      <w:r>
        <w:t>ВНиМ</w:t>
      </w:r>
      <w:proofErr w:type="spellEnd"/>
      <w:r>
        <w:t>;</w:t>
      </w:r>
    </w:p>
    <w:p w:rsidR="00E36B32" w:rsidRDefault="00E36B32" w:rsidP="00E36B32">
      <w:pPr>
        <w:pStyle w:val="a3"/>
        <w:numPr>
          <w:ilvl w:val="0"/>
          <w:numId w:val="26"/>
        </w:numPr>
        <w:ind w:left="567" w:hanging="141"/>
        <w:jc w:val="both"/>
      </w:pPr>
      <w:r>
        <w:t>1 02 14030 08 0000 160 - для взносов на ОМС.</w:t>
      </w:r>
    </w:p>
    <w:p w:rsidR="00E36B32" w:rsidRDefault="00E36B32" w:rsidP="00E36B32">
      <w:pPr>
        <w:ind w:firstLine="540"/>
        <w:jc w:val="both"/>
      </w:pPr>
      <w:r>
        <w:t xml:space="preserve">Новые коды нужны из-за </w:t>
      </w:r>
      <w:r w:rsidRPr="007D5D9A">
        <w:t>объединения ПФР и ФСС</w:t>
      </w:r>
      <w:r>
        <w:t xml:space="preserve"> со следующего года.</w:t>
      </w:r>
    </w:p>
    <w:p w:rsidR="00E36B32" w:rsidRDefault="00E36B32" w:rsidP="00E36B32">
      <w:pPr>
        <w:pStyle w:val="a3"/>
        <w:numPr>
          <w:ilvl w:val="0"/>
          <w:numId w:val="25"/>
        </w:numPr>
        <w:ind w:left="0" w:firstLine="426"/>
        <w:jc w:val="both"/>
      </w:pPr>
      <w:r>
        <w:t xml:space="preserve">Напомним, что с 1 января 2023 года страхователи </w:t>
      </w:r>
      <w:r w:rsidRPr="007D5D9A">
        <w:t>будут перечислять</w:t>
      </w:r>
      <w:r>
        <w:t xml:space="preserve"> взносы в составе единого налогового платежа (ЕНП). Для него КБК пока нет.</w:t>
      </w:r>
    </w:p>
    <w:p w:rsidR="00E36B32" w:rsidRDefault="00E36B32" w:rsidP="004425A5">
      <w:pPr>
        <w:ind w:firstLine="540"/>
        <w:jc w:val="both"/>
      </w:pPr>
    </w:p>
    <w:p w:rsidR="00E36B32" w:rsidRPr="006311FE" w:rsidRDefault="00E36B32" w:rsidP="00E36B32">
      <w:pPr>
        <w:spacing w:before="240"/>
        <w:jc w:val="center"/>
        <w:rPr>
          <w:b/>
        </w:rPr>
      </w:pPr>
      <w:r w:rsidRPr="006311FE">
        <w:rPr>
          <w:b/>
        </w:rPr>
        <w:t>Налоговики не могут отказаться провести сверку расчетов</w:t>
      </w:r>
    </w:p>
    <w:p w:rsidR="00E36B32" w:rsidRPr="006311FE" w:rsidRDefault="00E36B32" w:rsidP="00E36B32">
      <w:pPr>
        <w:ind w:firstLine="540"/>
        <w:jc w:val="both"/>
      </w:pPr>
      <w:r>
        <w:lastRenderedPageBreak/>
        <w:t xml:space="preserve">ФНС </w:t>
      </w:r>
      <w:r w:rsidRPr="006311FE">
        <w:t>напомнила</w:t>
      </w:r>
      <w:r>
        <w:t xml:space="preserve">, что недавно </w:t>
      </w:r>
      <w:proofErr w:type="gramStart"/>
      <w:r>
        <w:t>ВС</w:t>
      </w:r>
      <w:proofErr w:type="gramEnd"/>
      <w:r>
        <w:t xml:space="preserve"> РФ </w:t>
      </w:r>
      <w:r w:rsidRPr="006311FE">
        <w:t>признал недействующим</w:t>
      </w:r>
      <w:r>
        <w:t xml:space="preserve"> временный порядок сверки расчетов с инспекций. Поскольку утвержденных правил нет, она </w:t>
      </w:r>
      <w:r w:rsidRPr="006311FE">
        <w:t>должна применять</w:t>
      </w:r>
      <w:r>
        <w:t xml:space="preserve"> общие положения налогового законодательства. Так, налоговики </w:t>
      </w:r>
      <w:r w:rsidRPr="006311FE">
        <w:t>обязаны</w:t>
      </w:r>
      <w:r>
        <w:t xml:space="preserve"> по заявлению организации или ИП провести совместную сверку расчетов. При этом основания для отказа, как </w:t>
      </w:r>
      <w:r w:rsidRPr="006311FE">
        <w:t>указало</w:t>
      </w:r>
      <w:r>
        <w:t xml:space="preserve"> ведомство, в НК РФ отсутствуют (</w:t>
      </w:r>
      <w:r w:rsidRPr="006311FE">
        <w:t>Письмо</w:t>
      </w:r>
      <w:r>
        <w:t xml:space="preserve"> ФНС России от 29.09.2022 N АБ-4-19/12938@).</w:t>
      </w:r>
    </w:p>
    <w:p w:rsidR="00E36B32" w:rsidRDefault="00E36B32" w:rsidP="004425A5">
      <w:pPr>
        <w:ind w:firstLine="540"/>
        <w:jc w:val="both"/>
      </w:pPr>
    </w:p>
    <w:p w:rsidR="004425A5" w:rsidRDefault="004425A5" w:rsidP="004425A5">
      <w:pPr>
        <w:spacing w:before="240"/>
        <w:ind w:firstLine="540"/>
        <w:jc w:val="center"/>
      </w:pPr>
      <w:r>
        <w:rPr>
          <w:b/>
          <w:bCs/>
        </w:rPr>
        <w:t>Страхователям на АУСН хотят повысить взносы на травматизм</w:t>
      </w:r>
    </w:p>
    <w:p w:rsidR="004425A5" w:rsidRDefault="004425A5" w:rsidP="004425A5">
      <w:pPr>
        <w:ind w:firstLine="540"/>
        <w:jc w:val="both"/>
      </w:pPr>
      <w:r>
        <w:t xml:space="preserve">Фиксированный размер взносов на травматизм с 2023 года предлагают проиндексировать в 1,087 раза. Величина для плательщиков </w:t>
      </w:r>
      <w:proofErr w:type="gramStart"/>
      <w:r>
        <w:t>автоматизированной</w:t>
      </w:r>
      <w:proofErr w:type="gramEnd"/>
      <w:r>
        <w:t xml:space="preserve"> УСН составит </w:t>
      </w:r>
      <w:r w:rsidRPr="00394CF4">
        <w:t>2 217 руб.</w:t>
      </w:r>
      <w:r>
        <w:t xml:space="preserve"> на год. Такой проект вынес на общественное обсуждение Минтруд.</w:t>
      </w:r>
    </w:p>
    <w:p w:rsidR="004425A5" w:rsidRDefault="004425A5" w:rsidP="004425A5">
      <w:pPr>
        <w:pStyle w:val="a3"/>
        <w:numPr>
          <w:ilvl w:val="0"/>
          <w:numId w:val="41"/>
        </w:numPr>
        <w:ind w:left="0" w:firstLine="426"/>
        <w:jc w:val="both"/>
      </w:pPr>
      <w:r>
        <w:t xml:space="preserve">Напомним, в 2022 году этот показатель равен </w:t>
      </w:r>
      <w:r w:rsidRPr="00910DAE">
        <w:t>2 040 руб</w:t>
      </w:r>
      <w:r>
        <w:t>.</w:t>
      </w:r>
    </w:p>
    <w:p w:rsidR="004425A5" w:rsidRDefault="004425A5" w:rsidP="004425A5">
      <w:pPr>
        <w:ind w:firstLine="540"/>
        <w:jc w:val="both"/>
      </w:pPr>
    </w:p>
    <w:p w:rsidR="004425A5" w:rsidRDefault="004425A5" w:rsidP="004425A5">
      <w:pPr>
        <w:spacing w:before="240"/>
        <w:ind w:firstLine="540"/>
        <w:jc w:val="center"/>
      </w:pPr>
      <w:r>
        <w:rPr>
          <w:b/>
          <w:bCs/>
        </w:rPr>
        <w:t>НДС при ввозе из стран ЕАЭС нужно будет перечислять в составе единого налогового платежа</w:t>
      </w:r>
    </w:p>
    <w:p w:rsidR="004425A5" w:rsidRDefault="004425A5" w:rsidP="004425A5">
      <w:pPr>
        <w:ind w:firstLine="540"/>
        <w:jc w:val="both"/>
      </w:pPr>
      <w:r>
        <w:t xml:space="preserve">С 1 января 2023 года организации и ИП должны перечислять налоги и взносы </w:t>
      </w:r>
      <w:r w:rsidRPr="00B259DA">
        <w:t>единым налоговым платежом</w:t>
      </w:r>
      <w:r>
        <w:t xml:space="preserve">. </w:t>
      </w:r>
      <w:r w:rsidRPr="00B259DA">
        <w:t>ФНС разъяснила</w:t>
      </w:r>
      <w:r>
        <w:t xml:space="preserve">: НДС за товары, которые ввозят в Россию из стран ЕАЭС, платят в общем порядке. Значит, нужно будет перечислить его в виде ЕНП </w:t>
      </w:r>
      <w:r w:rsidRPr="00B259DA">
        <w:t>не позднее 20-го числа месяца</w:t>
      </w:r>
      <w:r>
        <w:t>, следующего за месяцем принятия на учет товаров или срока платежа (</w:t>
      </w:r>
      <w:r w:rsidRPr="00B259DA">
        <w:t>Письмо</w:t>
      </w:r>
      <w:r>
        <w:t xml:space="preserve"> 1ФНС России от 02.09.2022 N СД-3-3/9545@).</w:t>
      </w:r>
    </w:p>
    <w:p w:rsidR="004425A5" w:rsidRDefault="004425A5" w:rsidP="004425A5">
      <w:pPr>
        <w:ind w:firstLine="540"/>
        <w:jc w:val="both"/>
      </w:pPr>
    </w:p>
    <w:p w:rsidR="004425A5" w:rsidRDefault="004425A5" w:rsidP="004425A5">
      <w:pPr>
        <w:spacing w:before="240"/>
        <w:ind w:firstLine="540"/>
        <w:jc w:val="center"/>
      </w:pPr>
      <w:r>
        <w:rPr>
          <w:b/>
          <w:bCs/>
        </w:rPr>
        <w:t>Открытые данные будут публиковать на сайте ФНС в новые сроки</w:t>
      </w:r>
    </w:p>
    <w:p w:rsidR="004425A5" w:rsidRDefault="004425A5" w:rsidP="004425A5">
      <w:pPr>
        <w:ind w:firstLine="540"/>
        <w:jc w:val="both"/>
      </w:pPr>
      <w:r>
        <w:t xml:space="preserve">С </w:t>
      </w:r>
      <w:r w:rsidRPr="0074719E">
        <w:t>1 апреля 2023 года</w:t>
      </w:r>
      <w:r>
        <w:t xml:space="preserve"> налоговики </w:t>
      </w:r>
      <w:r w:rsidRPr="0074719E">
        <w:t>будут размещать</w:t>
      </w:r>
      <w:r>
        <w:t xml:space="preserve"> наборы открытых данных:</w:t>
      </w:r>
    </w:p>
    <w:p w:rsidR="004425A5" w:rsidRDefault="004425A5" w:rsidP="004425A5">
      <w:pPr>
        <w:pStyle w:val="a3"/>
        <w:numPr>
          <w:ilvl w:val="0"/>
          <w:numId w:val="36"/>
        </w:numPr>
        <w:ind w:left="567" w:hanging="141"/>
        <w:jc w:val="both"/>
      </w:pPr>
      <w:r>
        <w:t xml:space="preserve">о </w:t>
      </w:r>
      <w:r w:rsidRPr="0074719E">
        <w:t>долгах</w:t>
      </w:r>
      <w:r>
        <w:t xml:space="preserve"> по налогам, взносам и сборам, а также </w:t>
      </w:r>
      <w:r w:rsidRPr="0074719E">
        <w:t xml:space="preserve">о </w:t>
      </w:r>
      <w:proofErr w:type="spellStart"/>
      <w:r w:rsidRPr="0074719E">
        <w:t>спецрежимах</w:t>
      </w:r>
      <w:proofErr w:type="spellEnd"/>
      <w:r>
        <w:t xml:space="preserve"> - 25-го числа каждого месяца;</w:t>
      </w:r>
    </w:p>
    <w:p w:rsidR="004425A5" w:rsidRDefault="004425A5" w:rsidP="004425A5">
      <w:pPr>
        <w:pStyle w:val="a3"/>
        <w:numPr>
          <w:ilvl w:val="0"/>
          <w:numId w:val="36"/>
        </w:numPr>
        <w:ind w:left="567" w:hanging="141"/>
        <w:jc w:val="both"/>
      </w:pPr>
      <w:r w:rsidRPr="0074719E">
        <w:t>среднесписочной численности работников</w:t>
      </w:r>
      <w:r>
        <w:t xml:space="preserve"> - 1 апреля, далее - 25-го числа каждого месяца;</w:t>
      </w:r>
    </w:p>
    <w:p w:rsidR="004425A5" w:rsidRDefault="004425A5" w:rsidP="004425A5">
      <w:pPr>
        <w:pStyle w:val="a3"/>
        <w:numPr>
          <w:ilvl w:val="0"/>
          <w:numId w:val="36"/>
        </w:numPr>
        <w:ind w:left="567" w:hanging="141"/>
        <w:jc w:val="both"/>
      </w:pPr>
      <w:proofErr w:type="gramStart"/>
      <w:r w:rsidRPr="0074719E">
        <w:t>доходах</w:t>
      </w:r>
      <w:proofErr w:type="gramEnd"/>
      <w:r w:rsidRPr="0074719E">
        <w:t xml:space="preserve"> и расходах бухучета</w:t>
      </w:r>
      <w:r>
        <w:t xml:space="preserve"> - 1 мая, далее - 25-го числа каждого месяца.</w:t>
      </w:r>
    </w:p>
    <w:p w:rsidR="004425A5" w:rsidRDefault="004425A5" w:rsidP="004425A5">
      <w:pPr>
        <w:ind w:firstLine="540"/>
        <w:jc w:val="both"/>
      </w:pPr>
      <w:r>
        <w:t xml:space="preserve">Остальные сведения разместят в те же сроки, что и </w:t>
      </w:r>
      <w:r w:rsidRPr="0074719E">
        <w:t>сейчас</w:t>
      </w:r>
      <w:r>
        <w:t>.</w:t>
      </w:r>
    </w:p>
    <w:p w:rsidR="004425A5" w:rsidRDefault="004425A5" w:rsidP="004425A5">
      <w:pPr>
        <w:ind w:firstLine="540"/>
        <w:jc w:val="both"/>
      </w:pPr>
      <w:r>
        <w:t xml:space="preserve">Также, например, </w:t>
      </w:r>
      <w:r w:rsidRPr="0074719E">
        <w:t>уточнили</w:t>
      </w:r>
      <w:r>
        <w:t>, что сведения о недоимке приводят по состоянию на 1-е число месяца их размещения на сайте ФНС (</w:t>
      </w:r>
      <w:r w:rsidRPr="0074719E">
        <w:t>Приказ</w:t>
      </w:r>
      <w:r>
        <w:t xml:space="preserve"> ФНС России от 13.09.2022 N ЕД-7-14/830@). При этом не учитывают погашение на дату размещения. Сейчас данные указывают по состоянию </w:t>
      </w:r>
      <w:r w:rsidRPr="0074719E">
        <w:t>на 31 декабря года</w:t>
      </w:r>
      <w:r>
        <w:t>, который предшествует году их опубликования, если недоимка и долг есть на 1 октября года опубликования.</w:t>
      </w:r>
    </w:p>
    <w:p w:rsidR="004425A5" w:rsidRDefault="004425A5" w:rsidP="004425A5">
      <w:pPr>
        <w:ind w:firstLine="540"/>
        <w:jc w:val="both"/>
      </w:pPr>
    </w:p>
    <w:p w:rsidR="004425A5" w:rsidRDefault="004425A5" w:rsidP="004425A5">
      <w:pPr>
        <w:spacing w:before="240"/>
        <w:ind w:firstLine="540"/>
        <w:jc w:val="center"/>
      </w:pPr>
      <w:r>
        <w:rPr>
          <w:b/>
          <w:bCs/>
        </w:rPr>
        <w:t>Проверка контрагентов: уже доступны сведения о доходах, расходах и налогах организаций за 2021 год</w:t>
      </w:r>
    </w:p>
    <w:p w:rsidR="004425A5" w:rsidRDefault="004425A5" w:rsidP="004425A5">
      <w:pPr>
        <w:ind w:firstLine="540"/>
        <w:jc w:val="both"/>
      </w:pPr>
      <w:r>
        <w:t xml:space="preserve">ФНС сообщила, что в формате открытых данных на сайте </w:t>
      </w:r>
      <w:proofErr w:type="gramStart"/>
      <w:r>
        <w:t xml:space="preserve">разместили </w:t>
      </w:r>
      <w:r w:rsidRPr="00B7583E">
        <w:t>сведения</w:t>
      </w:r>
      <w:proofErr w:type="gramEnd"/>
      <w:r w:rsidRPr="00B7583E">
        <w:t xml:space="preserve"> организаций за прошлый год</w:t>
      </w:r>
      <w:r>
        <w:t xml:space="preserve">. Речь идет о доходах и расходах по </w:t>
      </w:r>
      <w:proofErr w:type="spellStart"/>
      <w:r>
        <w:t>бухотчетности</w:t>
      </w:r>
      <w:proofErr w:type="spellEnd"/>
      <w:r>
        <w:t>, а также о налогах и взносах (Информация ФНС России от 03.10.2022 (</w:t>
      </w:r>
      <w:r w:rsidRPr="00B7583E">
        <w:t>https://www.nalog.ru/rn77/news/activities_fts/12523646/</w:t>
      </w:r>
      <w:r>
        <w:t>)).</w:t>
      </w:r>
    </w:p>
    <w:p w:rsidR="004425A5" w:rsidRPr="000838DC" w:rsidRDefault="004425A5" w:rsidP="004425A5">
      <w:pPr>
        <w:pStyle w:val="a3"/>
        <w:numPr>
          <w:ilvl w:val="0"/>
          <w:numId w:val="13"/>
        </w:numPr>
        <w:ind w:left="0" w:firstLine="426"/>
        <w:jc w:val="both"/>
      </w:pPr>
      <w:r>
        <w:lastRenderedPageBreak/>
        <w:t>Налоговики напомнили: данные обновляют ежегодно 1 октября. Информация помогает налогоплательщикам дополнительно проверить контрагентов.</w:t>
      </w:r>
    </w:p>
    <w:p w:rsidR="004425A5" w:rsidRDefault="004425A5" w:rsidP="004425A5">
      <w:pPr>
        <w:pStyle w:val="a3"/>
        <w:ind w:left="426"/>
      </w:pPr>
    </w:p>
    <w:p w:rsidR="004425A5" w:rsidRDefault="004425A5" w:rsidP="004425A5">
      <w:pPr>
        <w:pStyle w:val="a3"/>
        <w:ind w:left="426"/>
      </w:pPr>
    </w:p>
    <w:p w:rsidR="004425A5" w:rsidRDefault="004425A5" w:rsidP="004425A5">
      <w:pPr>
        <w:ind w:firstLine="540"/>
        <w:jc w:val="both"/>
      </w:pPr>
      <w:r>
        <w:rPr>
          <w:b/>
          <w:bCs/>
        </w:rPr>
        <w:t>Дробление бизнеса: разъяснили, как определяют действительное налоговое обязательство</w:t>
      </w:r>
      <w:r>
        <w:t xml:space="preserve"> </w:t>
      </w:r>
    </w:p>
    <w:p w:rsidR="004425A5" w:rsidRDefault="004425A5" w:rsidP="004425A5">
      <w:pPr>
        <w:jc w:val="both"/>
      </w:pPr>
      <w:r>
        <w:t>ФНС разъяснила нижестоящим органам, как учесть налоги, уплаченные участниками схемы, рассчитать пени и штрафы (</w:t>
      </w:r>
      <w:r w:rsidRPr="002E7376">
        <w:t>Письмо</w:t>
      </w:r>
      <w:r>
        <w:t xml:space="preserve"> ФНС России от 14.10.2022 N БВ-4-7/13774@). Перечислим наиболее важные моменты.</w:t>
      </w:r>
    </w:p>
    <w:p w:rsidR="004425A5" w:rsidRDefault="004425A5" w:rsidP="004425A5">
      <w:pPr>
        <w:ind w:firstLine="540"/>
        <w:jc w:val="both"/>
      </w:pPr>
      <w:r>
        <w:t xml:space="preserve">При расчете налогов по общей системе, пеней и штрафов для организатора схемы </w:t>
      </w:r>
      <w:r w:rsidRPr="002E7376">
        <w:t>учитывают</w:t>
      </w:r>
      <w:r>
        <w:t xml:space="preserve"> налоги, которые перечислили участники схемы с дохода от искусственно разделенной деятельности. Их учитывают наряду с доходами, расходами и незаявленными вычетами НДС. Похожий подход применяет </w:t>
      </w:r>
      <w:proofErr w:type="gramStart"/>
      <w:r>
        <w:t>ВС</w:t>
      </w:r>
      <w:proofErr w:type="gramEnd"/>
      <w:r>
        <w:t xml:space="preserve"> РФ. Подробнее </w:t>
      </w:r>
      <w:proofErr w:type="gramStart"/>
      <w:r>
        <w:t>см</w:t>
      </w:r>
      <w:proofErr w:type="gramEnd"/>
      <w:r>
        <w:t xml:space="preserve">. </w:t>
      </w:r>
      <w:r w:rsidRPr="002E7376">
        <w:t>материал</w:t>
      </w:r>
      <w:r>
        <w:t>.</w:t>
      </w:r>
    </w:p>
    <w:p w:rsidR="004425A5" w:rsidRDefault="004425A5" w:rsidP="004425A5">
      <w:pPr>
        <w:ind w:firstLine="540"/>
        <w:jc w:val="both"/>
      </w:pPr>
      <w:r>
        <w:t xml:space="preserve">Налог, который перечислили на </w:t>
      </w:r>
      <w:proofErr w:type="spellStart"/>
      <w:r>
        <w:t>спецрежиме</w:t>
      </w:r>
      <w:proofErr w:type="spellEnd"/>
      <w:r>
        <w:t xml:space="preserve">, </w:t>
      </w:r>
      <w:r w:rsidRPr="002E7376">
        <w:t>учитывают</w:t>
      </w:r>
      <w:r>
        <w:t xml:space="preserve"> в первую очередь в счет </w:t>
      </w:r>
      <w:proofErr w:type="spellStart"/>
      <w:r>
        <w:t>доначисляемого</w:t>
      </w:r>
      <w:proofErr w:type="spellEnd"/>
      <w:r>
        <w:t xml:space="preserve"> налога на прибыль. Исходя из конкретных дат "уплаты", пересчитывают пени и штрафы по налогу на прибыль.</w:t>
      </w:r>
    </w:p>
    <w:p w:rsidR="004425A5" w:rsidRDefault="004425A5" w:rsidP="004425A5">
      <w:pPr>
        <w:ind w:firstLine="540"/>
        <w:jc w:val="both"/>
      </w:pPr>
      <w:r>
        <w:t xml:space="preserve">Неучтенный остаток </w:t>
      </w:r>
      <w:r w:rsidRPr="002E7376">
        <w:t>засчитывают</w:t>
      </w:r>
      <w:r>
        <w:t xml:space="preserve"> при определении иных недоимок, образовавшихся по итогам проверок, включая косвенные налоги. Датами их "уплаты" признают дату решения по проверке. Такой учет не влияет на размер штрафа. Ведь его исчислят исходя из первоначальной недоимки. Пени прекратят начислять в части.</w:t>
      </w:r>
    </w:p>
    <w:p w:rsidR="004425A5" w:rsidRDefault="004425A5" w:rsidP="004425A5">
      <w:pPr>
        <w:ind w:firstLine="540"/>
        <w:jc w:val="both"/>
      </w:pPr>
      <w:r>
        <w:t xml:space="preserve">Ограничительный срок возврата переплаты </w:t>
      </w:r>
      <w:r w:rsidRPr="002E7376">
        <w:t>не применяют</w:t>
      </w:r>
      <w:r>
        <w:t>. При этом доначисления и учет сумм производят только в рамках периода проверки.</w:t>
      </w:r>
    </w:p>
    <w:p w:rsidR="004425A5" w:rsidRDefault="004425A5" w:rsidP="004425A5">
      <w:pPr>
        <w:ind w:firstLine="540"/>
        <w:jc w:val="both"/>
      </w:pPr>
      <w:r>
        <w:t xml:space="preserve">Участников схемы проинформируют о том, что налоги с дохода от искусственно разделенной деятельности </w:t>
      </w:r>
      <w:r w:rsidRPr="002E7376">
        <w:t>учли</w:t>
      </w:r>
      <w:r>
        <w:t xml:space="preserve"> при определении действительных налоговых обязательств организатора схемы.</w:t>
      </w:r>
    </w:p>
    <w:p w:rsidR="004425A5" w:rsidRDefault="004425A5" w:rsidP="004425A5">
      <w:pPr>
        <w:pStyle w:val="a3"/>
        <w:numPr>
          <w:ilvl w:val="0"/>
          <w:numId w:val="34"/>
        </w:numPr>
        <w:spacing w:before="240"/>
        <w:ind w:left="0" w:firstLine="540"/>
      </w:pPr>
      <w:r>
        <w:t xml:space="preserve">ФНС обращает внимание: если в результате схемы ущерб бюджету не возместили, переплату </w:t>
      </w:r>
      <w:r w:rsidRPr="002E7376">
        <w:t>не вернут</w:t>
      </w:r>
      <w:r>
        <w:t xml:space="preserve">. </w:t>
      </w:r>
      <w:proofErr w:type="gramStart"/>
      <w:r>
        <w:t>ВС</w:t>
      </w:r>
      <w:proofErr w:type="gramEnd"/>
      <w:r>
        <w:t xml:space="preserve"> РФ приходил к похожему выводу. </w:t>
      </w:r>
    </w:p>
    <w:p w:rsidR="004425A5" w:rsidRDefault="004425A5" w:rsidP="004425A5">
      <w:pPr>
        <w:pStyle w:val="a3"/>
        <w:ind w:left="426"/>
      </w:pPr>
    </w:p>
    <w:p w:rsidR="00E36B32" w:rsidRDefault="00E36B32" w:rsidP="004425A5">
      <w:pPr>
        <w:pStyle w:val="a3"/>
        <w:ind w:left="426"/>
      </w:pPr>
    </w:p>
    <w:p w:rsidR="00E36B32" w:rsidRPr="006311FE" w:rsidRDefault="00E36B32" w:rsidP="00E36B32">
      <w:pPr>
        <w:spacing w:before="240"/>
        <w:ind w:firstLine="540"/>
        <w:jc w:val="center"/>
        <w:rPr>
          <w:b/>
          <w:bCs/>
        </w:rPr>
      </w:pPr>
      <w:r>
        <w:rPr>
          <w:b/>
          <w:bCs/>
        </w:rPr>
        <w:t>Стали известны возможные коэффициенты-дефляторы на 2023 год</w:t>
      </w:r>
    </w:p>
    <w:p w:rsidR="00E36B32" w:rsidRDefault="00E36B32" w:rsidP="00E36B32">
      <w:pPr>
        <w:ind w:firstLine="540"/>
        <w:jc w:val="both"/>
      </w:pPr>
      <w:r>
        <w:t>Минэкономразвития выставило на общественное обсуждение проект с такими коэффициентами-дефляторами на следующий год:</w:t>
      </w:r>
    </w:p>
    <w:p w:rsidR="00E36B32" w:rsidRDefault="00E36B32" w:rsidP="00E36B32">
      <w:pPr>
        <w:pStyle w:val="a3"/>
        <w:numPr>
          <w:ilvl w:val="0"/>
          <w:numId w:val="16"/>
        </w:numPr>
        <w:ind w:left="567" w:hanging="141"/>
        <w:jc w:val="both"/>
      </w:pPr>
      <w:r w:rsidRPr="00F77C7F">
        <w:t>1,257</w:t>
      </w:r>
      <w:r>
        <w:t xml:space="preserve"> - для УСН;</w:t>
      </w:r>
    </w:p>
    <w:p w:rsidR="00E36B32" w:rsidRDefault="00E36B32" w:rsidP="00E36B32">
      <w:pPr>
        <w:pStyle w:val="a3"/>
        <w:numPr>
          <w:ilvl w:val="0"/>
          <w:numId w:val="16"/>
        </w:numPr>
        <w:ind w:left="567" w:hanging="141"/>
        <w:jc w:val="both"/>
      </w:pPr>
      <w:r w:rsidRPr="00F77C7F">
        <w:t>2,270</w:t>
      </w:r>
      <w:r>
        <w:t xml:space="preserve"> - </w:t>
      </w:r>
      <w:r w:rsidRPr="00F77C7F">
        <w:t>для НДФЛ</w:t>
      </w:r>
      <w:r>
        <w:t>;</w:t>
      </w:r>
    </w:p>
    <w:p w:rsidR="00E36B32" w:rsidRDefault="00E36B32" w:rsidP="00E36B32">
      <w:pPr>
        <w:pStyle w:val="a3"/>
        <w:numPr>
          <w:ilvl w:val="0"/>
          <w:numId w:val="16"/>
        </w:numPr>
        <w:ind w:left="567" w:hanging="141"/>
        <w:jc w:val="both"/>
      </w:pPr>
      <w:r w:rsidRPr="00F77C7F">
        <w:t>1,215</w:t>
      </w:r>
      <w:r>
        <w:t xml:space="preserve"> - для </w:t>
      </w:r>
      <w:r w:rsidRPr="00F77C7F">
        <w:t>налога</w:t>
      </w:r>
      <w:r>
        <w:t xml:space="preserve"> на дополнительный доход от добычи углеводородного сырья;</w:t>
      </w:r>
    </w:p>
    <w:p w:rsidR="00E36B32" w:rsidRDefault="00E36B32" w:rsidP="00E36B32">
      <w:pPr>
        <w:pStyle w:val="a3"/>
        <w:numPr>
          <w:ilvl w:val="0"/>
          <w:numId w:val="16"/>
        </w:numPr>
        <w:ind w:left="567" w:hanging="141"/>
        <w:jc w:val="both"/>
      </w:pPr>
      <w:r w:rsidRPr="00F77C7F">
        <w:t>1,729</w:t>
      </w:r>
      <w:r>
        <w:t xml:space="preserve"> - </w:t>
      </w:r>
      <w:r w:rsidRPr="00F77C7F">
        <w:t>для торгового сбора</w:t>
      </w:r>
      <w:r>
        <w:t>.</w:t>
      </w:r>
    </w:p>
    <w:p w:rsidR="00E36B32" w:rsidRDefault="00E36B32" w:rsidP="00E36B32">
      <w:pPr>
        <w:ind w:firstLine="540"/>
        <w:jc w:val="both"/>
      </w:pPr>
      <w:r>
        <w:t xml:space="preserve">Таким образом, если документ примут, то, например, </w:t>
      </w:r>
      <w:r w:rsidRPr="00F77C7F">
        <w:t>сохранить право</w:t>
      </w:r>
      <w:r>
        <w:t xml:space="preserve"> применять УСН получится, если доходы в 2023 году будут не больше 251,4 </w:t>
      </w:r>
      <w:proofErr w:type="spellStart"/>
      <w:proofErr w:type="gramStart"/>
      <w:r>
        <w:t>млн</w:t>
      </w:r>
      <w:proofErr w:type="spellEnd"/>
      <w:proofErr w:type="gramEnd"/>
      <w:r>
        <w:t xml:space="preserve"> руб.</w:t>
      </w:r>
    </w:p>
    <w:p w:rsidR="00E36B32" w:rsidRDefault="00E36B32" w:rsidP="004425A5">
      <w:pPr>
        <w:pStyle w:val="a3"/>
        <w:ind w:left="426"/>
      </w:pPr>
    </w:p>
    <w:p w:rsidR="000D561D" w:rsidRDefault="000D561D" w:rsidP="000D561D">
      <w:pPr>
        <w:spacing w:before="240"/>
        <w:ind w:firstLine="540"/>
        <w:jc w:val="center"/>
      </w:pPr>
      <w:r>
        <w:rPr>
          <w:b/>
          <w:bCs/>
        </w:rPr>
        <w:t>Прослеживаемые товары: при реорганизации правопреемник должен подать 2 отчета</w:t>
      </w:r>
    </w:p>
    <w:p w:rsidR="000D561D" w:rsidRDefault="000D561D" w:rsidP="000D561D">
      <w:pPr>
        <w:ind w:firstLine="540"/>
        <w:jc w:val="both"/>
      </w:pPr>
      <w:r>
        <w:lastRenderedPageBreak/>
        <w:t xml:space="preserve">ФНС рассказала, как заполнить отчет об операциях с прослеживаемыми товарами при реорганизации </w:t>
      </w:r>
      <w:proofErr w:type="spellStart"/>
      <w:r>
        <w:t>юрлица</w:t>
      </w:r>
      <w:proofErr w:type="spellEnd"/>
      <w:r>
        <w:t xml:space="preserve"> в форме </w:t>
      </w:r>
      <w:r w:rsidRPr="000D561D">
        <w:t>присоединения</w:t>
      </w:r>
      <w:r>
        <w:t xml:space="preserve"> или </w:t>
      </w:r>
      <w:r w:rsidRPr="000D561D">
        <w:t>разделения</w:t>
      </w:r>
      <w:r>
        <w:t xml:space="preserve"> (</w:t>
      </w:r>
      <w:r w:rsidRPr="000D561D">
        <w:t>Письмо</w:t>
      </w:r>
      <w:r>
        <w:t xml:space="preserve"> ФНС России от 14.10.2022 N ЕА-4-15/13823@).</w:t>
      </w:r>
    </w:p>
    <w:p w:rsidR="000D561D" w:rsidRDefault="000D561D" w:rsidP="000D561D">
      <w:pPr>
        <w:ind w:firstLine="540"/>
        <w:jc w:val="both"/>
      </w:pPr>
      <w:r>
        <w:t xml:space="preserve">Правопреемник </w:t>
      </w:r>
      <w:r w:rsidRPr="000D561D">
        <w:t>должен подать</w:t>
      </w:r>
      <w:r>
        <w:t xml:space="preserve"> 2 отчета: за себя и за </w:t>
      </w:r>
      <w:proofErr w:type="spellStart"/>
      <w:r>
        <w:t>правопредшественника</w:t>
      </w:r>
      <w:proofErr w:type="spellEnd"/>
      <w:r>
        <w:t>. В отчете за себя указывают:</w:t>
      </w:r>
    </w:p>
    <w:p w:rsidR="000D561D" w:rsidRDefault="000D561D" w:rsidP="00A876EF">
      <w:pPr>
        <w:pStyle w:val="a3"/>
        <w:numPr>
          <w:ilvl w:val="0"/>
          <w:numId w:val="42"/>
        </w:numPr>
        <w:ind w:left="567" w:hanging="141"/>
        <w:jc w:val="both"/>
      </w:pPr>
      <w:r>
        <w:t xml:space="preserve">в </w:t>
      </w:r>
      <w:r w:rsidRPr="000D561D">
        <w:t>графе 3</w:t>
      </w:r>
      <w:r>
        <w:t xml:space="preserve"> - "</w:t>
      </w:r>
      <w:r w:rsidRPr="000D561D">
        <w:t>14</w:t>
      </w:r>
      <w:r>
        <w:t>", т.е. получение прослеживаемого товара, которое не связано с реализацией или безвозмездным получением;</w:t>
      </w:r>
    </w:p>
    <w:p w:rsidR="000D561D" w:rsidRDefault="000D561D" w:rsidP="00A876EF">
      <w:pPr>
        <w:pStyle w:val="a3"/>
        <w:numPr>
          <w:ilvl w:val="0"/>
          <w:numId w:val="42"/>
        </w:numPr>
        <w:ind w:left="567" w:hanging="141"/>
        <w:jc w:val="both"/>
      </w:pPr>
      <w:r>
        <w:t xml:space="preserve">в </w:t>
      </w:r>
      <w:r w:rsidRPr="000D561D">
        <w:t>графе 4</w:t>
      </w:r>
      <w:r>
        <w:t xml:space="preserve"> - код </w:t>
      </w:r>
      <w:r w:rsidRPr="000D561D">
        <w:t>5</w:t>
      </w:r>
      <w:r>
        <w:t>, т.е. иной первичный документ;</w:t>
      </w:r>
    </w:p>
    <w:p w:rsidR="000D561D" w:rsidRDefault="000D561D" w:rsidP="00A876EF">
      <w:pPr>
        <w:pStyle w:val="a3"/>
        <w:numPr>
          <w:ilvl w:val="0"/>
          <w:numId w:val="42"/>
        </w:numPr>
        <w:ind w:left="567" w:hanging="141"/>
        <w:jc w:val="both"/>
      </w:pPr>
      <w:r>
        <w:t xml:space="preserve">в графах </w:t>
      </w:r>
      <w:r w:rsidRPr="000D561D">
        <w:t>5</w:t>
      </w:r>
      <w:r>
        <w:t xml:space="preserve"> и </w:t>
      </w:r>
      <w:r w:rsidRPr="000D561D">
        <w:t>6</w:t>
      </w:r>
      <w:r>
        <w:t xml:space="preserve"> - номер и дату первичного документа, который составили при получении имущества при реорганизации.</w:t>
      </w:r>
    </w:p>
    <w:p w:rsidR="000D561D" w:rsidRDefault="000D561D" w:rsidP="000D561D">
      <w:pPr>
        <w:ind w:firstLine="540"/>
        <w:jc w:val="both"/>
      </w:pPr>
      <w:r>
        <w:t xml:space="preserve">Второй отчет сдают за </w:t>
      </w:r>
      <w:proofErr w:type="spellStart"/>
      <w:r>
        <w:t>правопредшественника</w:t>
      </w:r>
      <w:proofErr w:type="spellEnd"/>
      <w:r>
        <w:t xml:space="preserve"> за последний отчетный квартал. В этом документе </w:t>
      </w:r>
      <w:r w:rsidRPr="000D561D">
        <w:t>отражают</w:t>
      </w:r>
      <w:r>
        <w:t>:</w:t>
      </w:r>
    </w:p>
    <w:p w:rsidR="000D561D" w:rsidRDefault="000D561D" w:rsidP="00A876EF">
      <w:pPr>
        <w:pStyle w:val="a3"/>
        <w:numPr>
          <w:ilvl w:val="0"/>
          <w:numId w:val="43"/>
        </w:numPr>
        <w:ind w:left="567" w:hanging="141"/>
        <w:jc w:val="both"/>
      </w:pPr>
      <w:r>
        <w:t xml:space="preserve">на титульном листе в </w:t>
      </w:r>
      <w:r w:rsidRPr="000D561D">
        <w:t>строке 5</w:t>
      </w:r>
      <w:r>
        <w:t xml:space="preserve"> - код </w:t>
      </w:r>
      <w:r w:rsidRPr="000D561D">
        <w:t>215</w:t>
      </w:r>
      <w:r>
        <w:t xml:space="preserve"> или </w:t>
      </w:r>
      <w:r w:rsidRPr="000D561D">
        <w:t>216</w:t>
      </w:r>
      <w:r>
        <w:t xml:space="preserve"> в зависимости от того, правопреемник - это организация или ИП;</w:t>
      </w:r>
    </w:p>
    <w:p w:rsidR="000D561D" w:rsidRDefault="000D561D" w:rsidP="00A876EF">
      <w:pPr>
        <w:pStyle w:val="a3"/>
        <w:numPr>
          <w:ilvl w:val="0"/>
          <w:numId w:val="43"/>
        </w:numPr>
        <w:ind w:left="567" w:hanging="141"/>
        <w:jc w:val="both"/>
      </w:pPr>
      <w:r>
        <w:t xml:space="preserve">в </w:t>
      </w:r>
      <w:r w:rsidRPr="000D561D">
        <w:t>графе 3</w:t>
      </w:r>
      <w:r>
        <w:t xml:space="preserve"> - код </w:t>
      </w:r>
      <w:r w:rsidRPr="000D561D">
        <w:t>13</w:t>
      </w:r>
      <w:r>
        <w:t>, т.е. передача прослеживаемого товара, которая не связана с реализацией или безвозмездной передачей;</w:t>
      </w:r>
    </w:p>
    <w:p w:rsidR="003D3E7B" w:rsidRDefault="000D561D" w:rsidP="00A876EF">
      <w:pPr>
        <w:pStyle w:val="a3"/>
        <w:numPr>
          <w:ilvl w:val="0"/>
          <w:numId w:val="43"/>
        </w:numPr>
        <w:ind w:left="567" w:hanging="141"/>
        <w:jc w:val="both"/>
      </w:pPr>
      <w:r>
        <w:t xml:space="preserve">в графах </w:t>
      </w:r>
      <w:r w:rsidRPr="000D561D">
        <w:t>4</w:t>
      </w:r>
      <w:r>
        <w:t xml:space="preserve">, </w:t>
      </w:r>
      <w:r w:rsidRPr="000D561D">
        <w:t>5</w:t>
      </w:r>
      <w:r>
        <w:t xml:space="preserve"> и </w:t>
      </w:r>
      <w:r w:rsidRPr="000D561D">
        <w:t>6</w:t>
      </w:r>
      <w:r>
        <w:t xml:space="preserve"> - те же сведения, что и в первом отчете.</w:t>
      </w:r>
    </w:p>
    <w:p w:rsidR="00E36B32" w:rsidRDefault="00E36B32" w:rsidP="00E36B32">
      <w:pPr>
        <w:jc w:val="both"/>
      </w:pPr>
    </w:p>
    <w:p w:rsidR="00E36B32" w:rsidRDefault="00E36B32" w:rsidP="00E36B32">
      <w:pPr>
        <w:spacing w:before="240"/>
        <w:ind w:firstLine="540"/>
        <w:jc w:val="center"/>
      </w:pPr>
      <w:r>
        <w:rPr>
          <w:b/>
          <w:bCs/>
        </w:rPr>
        <w:t>Стала известна предельная база по взносам на 2023 год</w:t>
      </w:r>
    </w:p>
    <w:p w:rsidR="00E36B32" w:rsidRDefault="00E36B32" w:rsidP="00E36B32">
      <w:pPr>
        <w:ind w:firstLine="540"/>
        <w:jc w:val="both"/>
      </w:pPr>
      <w:r>
        <w:t>Минфин предложил установить единую предельную базу по взносам на следующий год на уровне 1 917 тыс. руб. Проект выставили на общественное обсуждение (</w:t>
      </w:r>
      <w:r w:rsidRPr="004E0AAF">
        <w:t>http://regulation.gov.ru/projects#npa=132486</w:t>
      </w:r>
      <w:r>
        <w:t>).</w:t>
      </w:r>
    </w:p>
    <w:p w:rsidR="00E36B32" w:rsidRDefault="00E36B32" w:rsidP="00E36B32">
      <w:pPr>
        <w:pStyle w:val="a3"/>
        <w:numPr>
          <w:ilvl w:val="0"/>
          <w:numId w:val="38"/>
        </w:numPr>
        <w:ind w:left="0" w:firstLine="426"/>
        <w:jc w:val="both"/>
      </w:pPr>
      <w:r>
        <w:t xml:space="preserve">Обращаем внимание, что этот показатель рассчитали уже по-новому, т.е. исходя из средней зарплаты. Проект, который закрепляет такой подход в </w:t>
      </w:r>
      <w:r w:rsidRPr="004E0AAF">
        <w:t>НК</w:t>
      </w:r>
      <w:r>
        <w:t xml:space="preserve"> РФ, </w:t>
      </w:r>
      <w:r w:rsidRPr="004E0AAF">
        <w:t>сейчас на рассмотрении</w:t>
      </w:r>
      <w:r>
        <w:t xml:space="preserve"> в Госдуме. 18 октября его приняли в первом чтении.</w:t>
      </w:r>
    </w:p>
    <w:p w:rsidR="00E36B32" w:rsidRDefault="00E36B32" w:rsidP="00E36B32">
      <w:pPr>
        <w:pStyle w:val="a3"/>
        <w:numPr>
          <w:ilvl w:val="0"/>
          <w:numId w:val="38"/>
        </w:numPr>
        <w:ind w:left="0" w:firstLine="426"/>
        <w:jc w:val="both"/>
      </w:pPr>
      <w:r>
        <w:t xml:space="preserve">Напомним, из-за </w:t>
      </w:r>
      <w:r w:rsidRPr="004E0AAF">
        <w:t>объединения ПФР и ФСС</w:t>
      </w:r>
      <w:r>
        <w:t xml:space="preserve"> меняют правила расчета и уплаты взносов. Например, тариф станет единым: по общему правилу 30% в рамках единой предельной базы и 15,1% сверх нее.</w:t>
      </w:r>
    </w:p>
    <w:p w:rsidR="00E36B32" w:rsidRPr="003D3E7B" w:rsidRDefault="00E36B32" w:rsidP="00E36B32">
      <w:pPr>
        <w:jc w:val="both"/>
      </w:pPr>
    </w:p>
    <w:p w:rsidR="003D3E7B" w:rsidRPr="00CB3F7C" w:rsidRDefault="003D3E7B" w:rsidP="003D3E7B">
      <w:pPr>
        <w:spacing w:before="240"/>
        <w:jc w:val="center"/>
        <w:rPr>
          <w:b/>
        </w:rPr>
      </w:pPr>
      <w:r w:rsidRPr="00CB3F7C">
        <w:rPr>
          <w:b/>
        </w:rPr>
        <w:t>С 2024 года могут начать штрафовать за нарушения с прослеживаемыми товарами</w:t>
      </w:r>
    </w:p>
    <w:p w:rsidR="003D3E7B" w:rsidRDefault="003D3E7B" w:rsidP="003D3E7B">
      <w:pPr>
        <w:ind w:firstLine="540"/>
        <w:jc w:val="both"/>
      </w:pPr>
      <w:r>
        <w:t xml:space="preserve">Минфин выставил на общественное обсуждение поправки к </w:t>
      </w:r>
      <w:proofErr w:type="spellStart"/>
      <w:r>
        <w:t>КоАП</w:t>
      </w:r>
      <w:proofErr w:type="spellEnd"/>
      <w:r>
        <w:t xml:space="preserve"> РФ об ответственности за нарушения в системе прослеживаемости (</w:t>
      </w:r>
      <w:r w:rsidRPr="00A24247">
        <w:t>Проект</w:t>
      </w:r>
      <w:r>
        <w:t xml:space="preserve"> федерального закона). Планируют с </w:t>
      </w:r>
      <w:r w:rsidRPr="00CB3F7C">
        <w:t>1 января 2024 года</w:t>
      </w:r>
      <w:r>
        <w:t xml:space="preserve"> ввести, например, такие штрафы:</w:t>
      </w:r>
    </w:p>
    <w:p w:rsidR="003D3E7B" w:rsidRDefault="003D3E7B" w:rsidP="003D3E7B">
      <w:pPr>
        <w:ind w:firstLine="540"/>
        <w:jc w:val="both"/>
      </w:pPr>
    </w:p>
    <w:tbl>
      <w:tblPr>
        <w:tblW w:w="5000" w:type="pct"/>
        <w:jc w:val="center"/>
        <w:tblCellMar>
          <w:left w:w="0" w:type="dxa"/>
          <w:right w:w="0" w:type="dxa"/>
        </w:tblCellMar>
        <w:tblLook w:val="04A0"/>
      </w:tblPr>
      <w:tblGrid>
        <w:gridCol w:w="6716"/>
        <w:gridCol w:w="1612"/>
        <w:gridCol w:w="1043"/>
      </w:tblGrid>
      <w:tr w:rsidR="003D3E7B" w:rsidTr="004425A5">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3E7B" w:rsidRDefault="003D3E7B" w:rsidP="004425A5">
            <w:pPr>
              <w:spacing w:after="0"/>
              <w:jc w:val="center"/>
            </w:pPr>
            <w:r>
              <w:t>Нарушения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E7B" w:rsidRDefault="003D3E7B" w:rsidP="004425A5">
            <w:pPr>
              <w:spacing w:after="0"/>
              <w:jc w:val="center"/>
            </w:pPr>
            <w:r>
              <w:t>Для организаций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E7B" w:rsidRDefault="003D3E7B" w:rsidP="004425A5">
            <w:pPr>
              <w:spacing w:after="0"/>
              <w:jc w:val="center"/>
            </w:pPr>
            <w:r>
              <w:t>Для ИП</w:t>
            </w:r>
          </w:p>
        </w:tc>
      </w:tr>
      <w:tr w:rsidR="003D3E7B" w:rsidTr="004425A5">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3E7B" w:rsidRDefault="003D3E7B" w:rsidP="004425A5">
            <w:pPr>
              <w:spacing w:after="0"/>
              <w:jc w:val="center"/>
            </w:pPr>
            <w:r>
              <w:t>Непредставление или подача с опозданием отчета об операциях с прослеживаемыми товарами или документов с реквизитами прослеживаемости (</w:t>
            </w:r>
            <w:r w:rsidRPr="000B0A11">
              <w:t>п. 2 ст. 1</w:t>
            </w:r>
            <w:r>
              <w:t xml:space="preserve"> проекта)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E7B" w:rsidRDefault="003D3E7B" w:rsidP="004425A5">
            <w:pPr>
              <w:spacing w:after="0"/>
              <w:jc w:val="center"/>
            </w:pPr>
            <w:r>
              <w:t>От 1 000 до 100 тыс. 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E7B" w:rsidRDefault="003D3E7B" w:rsidP="004425A5">
            <w:pPr>
              <w:spacing w:after="0"/>
              <w:jc w:val="center"/>
            </w:pPr>
            <w:r>
              <w:t>От 1 000 до 30 тыс. руб.</w:t>
            </w:r>
          </w:p>
        </w:tc>
      </w:tr>
      <w:tr w:rsidR="003D3E7B" w:rsidTr="004425A5">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3E7B" w:rsidRDefault="003D3E7B" w:rsidP="004425A5">
            <w:pPr>
              <w:spacing w:after="0"/>
              <w:jc w:val="center"/>
            </w:pPr>
            <w:proofErr w:type="spellStart"/>
            <w:r>
              <w:t>Неотражение</w:t>
            </w:r>
            <w:proofErr w:type="spellEnd"/>
            <w:r>
              <w:t xml:space="preserve"> или искажение реквизитов прослеживаемости в счетах-фактурах и УПД, в том числе корректировочных (</w:t>
            </w:r>
            <w:r w:rsidRPr="000B0A11">
              <w:t>п. 3 ст. 1</w:t>
            </w:r>
            <w:r>
              <w:t xml:space="preserve"> проекта)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E7B" w:rsidRDefault="003D3E7B" w:rsidP="004425A5">
            <w:pPr>
              <w:spacing w:after="0"/>
              <w:jc w:val="center"/>
            </w:pPr>
            <w:r>
              <w:t>От 1 000 до 100 тыс. 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E7B" w:rsidRDefault="003D3E7B" w:rsidP="004425A5">
            <w:pPr>
              <w:spacing w:after="0"/>
              <w:jc w:val="center"/>
            </w:pPr>
            <w:r>
              <w:t xml:space="preserve">От 1 000 до 30 тыс. </w:t>
            </w:r>
            <w:r>
              <w:lastRenderedPageBreak/>
              <w:t>руб.</w:t>
            </w:r>
          </w:p>
        </w:tc>
      </w:tr>
      <w:tr w:rsidR="003D3E7B" w:rsidTr="004425A5">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3E7B" w:rsidRDefault="003D3E7B" w:rsidP="004425A5">
            <w:pPr>
              <w:spacing w:after="0"/>
              <w:jc w:val="center"/>
            </w:pPr>
            <w:r>
              <w:lastRenderedPageBreak/>
              <w:t>Искажение реквизитов в отчете, если в счетах-фактурах все правильно (</w:t>
            </w:r>
            <w:r w:rsidRPr="000B0A11">
              <w:t>п. 4 ст. 1</w:t>
            </w:r>
            <w:r>
              <w:t xml:space="preserve"> проекта)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E7B" w:rsidRDefault="003D3E7B" w:rsidP="004425A5">
            <w:pPr>
              <w:spacing w:after="0"/>
              <w:jc w:val="center"/>
            </w:pPr>
            <w:r>
              <w:t>1 000 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E7B" w:rsidRDefault="003D3E7B" w:rsidP="004425A5">
            <w:pPr>
              <w:spacing w:after="0"/>
              <w:jc w:val="center"/>
            </w:pPr>
            <w:r>
              <w:t>1 000 руб.</w:t>
            </w:r>
          </w:p>
        </w:tc>
      </w:tr>
      <w:tr w:rsidR="003D3E7B" w:rsidTr="004425A5">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3E7B" w:rsidRDefault="003D3E7B" w:rsidP="004425A5">
            <w:pPr>
              <w:spacing w:after="0"/>
              <w:jc w:val="center"/>
            </w:pPr>
            <w:r>
              <w:t>Выставление счетов-фактур и УПД с реквизитами прослеживаемости не в электронной форме (</w:t>
            </w:r>
            <w:r w:rsidRPr="000B0A11">
              <w:t>п. 5 ст. 1</w:t>
            </w:r>
            <w:r>
              <w:t xml:space="preserve"> проекта)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E7B" w:rsidRDefault="003D3E7B" w:rsidP="004425A5">
            <w:pPr>
              <w:spacing w:after="0"/>
              <w:jc w:val="center"/>
            </w:pPr>
            <w:r>
              <w:t>От 200 до 100 тыс. 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3E7B" w:rsidRDefault="003D3E7B" w:rsidP="004425A5">
            <w:pPr>
              <w:spacing w:after="0"/>
              <w:jc w:val="center"/>
            </w:pPr>
            <w:r>
              <w:t>От 200 до 30 тыс. руб.</w:t>
            </w:r>
          </w:p>
        </w:tc>
      </w:tr>
    </w:tbl>
    <w:p w:rsidR="003D3E7B" w:rsidRDefault="003D3E7B" w:rsidP="003D3E7B">
      <w:pPr>
        <w:jc w:val="both"/>
      </w:pPr>
    </w:p>
    <w:p w:rsidR="002E7376" w:rsidRPr="002E7376" w:rsidRDefault="003D3E7B" w:rsidP="002E7376">
      <w:pPr>
        <w:ind w:firstLine="540"/>
        <w:jc w:val="both"/>
      </w:pPr>
      <w:r>
        <w:t>При этом</w:t>
      </w:r>
      <w:proofErr w:type="gramStart"/>
      <w:r>
        <w:t>,</w:t>
      </w:r>
      <w:proofErr w:type="gramEnd"/>
      <w:r>
        <w:t xml:space="preserve"> если исправить счета-фактуры или УПД до того, как инспекция истребует документы при камеральной проверке, ответственности не будет. Также не оштрафуют, если корректировочный отчет с правильными реквизитами представить до момента, когда налоговики выявят искажение.</w:t>
      </w:r>
    </w:p>
    <w:p w:rsidR="002E7376" w:rsidRDefault="002E7376" w:rsidP="002E7376">
      <w:pPr>
        <w:spacing w:before="240"/>
        <w:ind w:firstLine="540"/>
        <w:jc w:val="center"/>
      </w:pPr>
      <w:proofErr w:type="gramStart"/>
      <w:r>
        <w:rPr>
          <w:b/>
          <w:bCs/>
        </w:rPr>
        <w:t>Курсовые</w:t>
      </w:r>
      <w:proofErr w:type="gramEnd"/>
      <w:r>
        <w:rPr>
          <w:b/>
          <w:bCs/>
        </w:rPr>
        <w:t xml:space="preserve"> разницы и налог на прибыль: Минфин разъяснил порядок учета в 2022 - 2024 годах</w:t>
      </w:r>
    </w:p>
    <w:p w:rsidR="002E7376" w:rsidRDefault="002E7376" w:rsidP="002E7376">
      <w:pPr>
        <w:ind w:firstLine="540"/>
        <w:jc w:val="both"/>
      </w:pPr>
      <w:proofErr w:type="gramStart"/>
      <w:r>
        <w:t xml:space="preserve">Ведомство указало, что при учете курсовых разниц по требованиям и обязательствам в валюте в 2022 году </w:t>
      </w:r>
      <w:r w:rsidRPr="002E7376">
        <w:t>нужно исходить</w:t>
      </w:r>
      <w:r>
        <w:t xml:space="preserve"> из таких моментов:</w:t>
      </w:r>
      <w:proofErr w:type="gramEnd"/>
    </w:p>
    <w:p w:rsidR="002E7376" w:rsidRDefault="002E7376" w:rsidP="002E7376">
      <w:pPr>
        <w:pStyle w:val="a3"/>
        <w:numPr>
          <w:ilvl w:val="0"/>
          <w:numId w:val="49"/>
        </w:numPr>
        <w:ind w:left="567" w:hanging="141"/>
        <w:jc w:val="both"/>
      </w:pPr>
      <w:r>
        <w:t>курсовую разницу (как отрицательную, так и положительную) определяют на последнее число текущего месяца;</w:t>
      </w:r>
    </w:p>
    <w:p w:rsidR="002E7376" w:rsidRDefault="002E7376" w:rsidP="002E7376">
      <w:pPr>
        <w:pStyle w:val="a3"/>
        <w:numPr>
          <w:ilvl w:val="0"/>
          <w:numId w:val="49"/>
        </w:numPr>
        <w:ind w:left="567" w:hanging="141"/>
        <w:jc w:val="both"/>
      </w:pPr>
      <w:r>
        <w:t>исчисленную отрицательную курсовую разницу учитывают во внереализационных расходах на последнее число текущего месяца;</w:t>
      </w:r>
    </w:p>
    <w:p w:rsidR="002E7376" w:rsidRDefault="002E7376" w:rsidP="002E7376">
      <w:pPr>
        <w:pStyle w:val="a3"/>
        <w:numPr>
          <w:ilvl w:val="0"/>
          <w:numId w:val="49"/>
        </w:numPr>
        <w:ind w:left="567" w:hanging="141"/>
        <w:jc w:val="both"/>
      </w:pPr>
      <w:r>
        <w:t>исчисленную положительную курсовую разницу на последнее число текущего месяца не учитывают во внереализационных доходах. Показатели разниц суммируют до момента прекращения или исполнения требований (обязательств);</w:t>
      </w:r>
    </w:p>
    <w:p w:rsidR="002E7376" w:rsidRDefault="002E7376" w:rsidP="002E7376">
      <w:pPr>
        <w:pStyle w:val="a3"/>
        <w:numPr>
          <w:ilvl w:val="0"/>
          <w:numId w:val="49"/>
        </w:numPr>
        <w:ind w:left="567" w:hanging="141"/>
        <w:jc w:val="both"/>
      </w:pPr>
      <w:r>
        <w:t>при прекращении требований (обязательств) накопленную положительную курсовую разницу учитывают во внереализационных доходах на дату прекращения (исполнения) требования (обязательства).</w:t>
      </w:r>
    </w:p>
    <w:p w:rsidR="002E7376" w:rsidRDefault="002E7376" w:rsidP="002E7376">
      <w:pPr>
        <w:ind w:firstLine="540"/>
        <w:jc w:val="both"/>
      </w:pPr>
      <w:r>
        <w:t xml:space="preserve">Минфин также </w:t>
      </w:r>
      <w:r w:rsidRPr="002E7376">
        <w:t>указал</w:t>
      </w:r>
      <w:r>
        <w:t>, что подобный подход применяют к обязательствам в валюте по кредитному договору. При этом обязательства переоценивают независимо от того, уплачивали проценты, причитающиеся по кредитному договору, или нет.</w:t>
      </w:r>
    </w:p>
    <w:p w:rsidR="002E7376" w:rsidRDefault="002E7376" w:rsidP="002E7376">
      <w:pPr>
        <w:ind w:firstLine="540"/>
        <w:jc w:val="both"/>
      </w:pPr>
      <w:r>
        <w:t xml:space="preserve">Минфин также отметил, что особый порядок признания для положительных курсовых разниц, которые возникли в 2022 - 2024 годах, и отрицательных, возникших в 2023 - 2024 годах, </w:t>
      </w:r>
      <w:r w:rsidRPr="002E7376">
        <w:t>применяют</w:t>
      </w:r>
      <w:r>
        <w:t xml:space="preserve"> независимо от даты возникновения требований (обязательств).</w:t>
      </w:r>
    </w:p>
    <w:p w:rsidR="002E7376" w:rsidRDefault="002E7376" w:rsidP="002E7376">
      <w:pPr>
        <w:pStyle w:val="a3"/>
        <w:numPr>
          <w:ilvl w:val="0"/>
          <w:numId w:val="48"/>
        </w:numPr>
        <w:ind w:left="567" w:hanging="141"/>
        <w:jc w:val="both"/>
      </w:pPr>
      <w:r w:rsidRPr="002E7376">
        <w:t>Письмо</w:t>
      </w:r>
      <w:r>
        <w:t xml:space="preserve"> Минфина России от 13.09.2022 N 03-03-06/1/88601</w:t>
      </w:r>
    </w:p>
    <w:p w:rsidR="002E7376" w:rsidRDefault="002E7376" w:rsidP="002E7376">
      <w:pPr>
        <w:pStyle w:val="a3"/>
        <w:numPr>
          <w:ilvl w:val="0"/>
          <w:numId w:val="48"/>
        </w:numPr>
        <w:ind w:left="567" w:hanging="141"/>
        <w:jc w:val="both"/>
      </w:pPr>
      <w:r w:rsidRPr="002E7376">
        <w:t>Письмо</w:t>
      </w:r>
      <w:r>
        <w:t xml:space="preserve"> Минфина России от 14.09.2022 N 03-03-06/1/89029</w:t>
      </w:r>
    </w:p>
    <w:p w:rsidR="002E7376" w:rsidRDefault="002E7376" w:rsidP="002E7376">
      <w:pPr>
        <w:pStyle w:val="a3"/>
        <w:numPr>
          <w:ilvl w:val="0"/>
          <w:numId w:val="48"/>
        </w:numPr>
        <w:ind w:left="567" w:hanging="141"/>
        <w:jc w:val="both"/>
      </w:pPr>
      <w:r w:rsidRPr="002E7376">
        <w:t>Письмо</w:t>
      </w:r>
      <w:r>
        <w:t xml:space="preserve"> Минфина России от 13.09.2022 N 03-03-06/1/88443</w:t>
      </w:r>
    </w:p>
    <w:p w:rsidR="002E7376" w:rsidRDefault="002E7376" w:rsidP="002E7376">
      <w:pPr>
        <w:pStyle w:val="a3"/>
        <w:numPr>
          <w:ilvl w:val="0"/>
          <w:numId w:val="48"/>
        </w:numPr>
        <w:ind w:left="567" w:hanging="141"/>
        <w:jc w:val="both"/>
      </w:pPr>
      <w:r w:rsidRPr="002E7376">
        <w:t>Письмо</w:t>
      </w:r>
      <w:r>
        <w:t xml:space="preserve"> Минфина России от 13.09.2022 N 03-03-06/1/88535</w:t>
      </w:r>
    </w:p>
    <w:p w:rsidR="002E7376" w:rsidRPr="002E7376" w:rsidRDefault="002E7376" w:rsidP="002E7376">
      <w:pPr>
        <w:pStyle w:val="a3"/>
        <w:numPr>
          <w:ilvl w:val="0"/>
          <w:numId w:val="48"/>
        </w:numPr>
        <w:ind w:left="567" w:hanging="141"/>
        <w:jc w:val="both"/>
      </w:pPr>
      <w:r w:rsidRPr="002E7376">
        <w:t>Письмо</w:t>
      </w:r>
      <w:r>
        <w:t xml:space="preserve"> Минфина России от 16.09.2022 N 03-03-06/1/89942</w:t>
      </w:r>
    </w:p>
    <w:p w:rsidR="004425A5" w:rsidRDefault="004425A5" w:rsidP="00777794">
      <w:pPr>
        <w:spacing w:before="240"/>
        <w:ind w:firstLine="540"/>
        <w:jc w:val="center"/>
        <w:rPr>
          <w:b/>
          <w:bCs/>
        </w:rPr>
      </w:pPr>
    </w:p>
    <w:p w:rsidR="004425A5" w:rsidRDefault="004425A5" w:rsidP="004425A5">
      <w:pPr>
        <w:spacing w:before="240"/>
        <w:ind w:firstLine="540"/>
        <w:jc w:val="center"/>
      </w:pPr>
      <w:proofErr w:type="spellStart"/>
      <w:r>
        <w:rPr>
          <w:b/>
          <w:bCs/>
        </w:rPr>
        <w:t>Вахтовики</w:t>
      </w:r>
      <w:proofErr w:type="spellEnd"/>
      <w:r>
        <w:rPr>
          <w:b/>
          <w:bCs/>
        </w:rPr>
        <w:t>: работодателей хотят обязать оплачивать проезд сотрудников до работы</w:t>
      </w:r>
    </w:p>
    <w:p w:rsidR="004425A5" w:rsidRDefault="004425A5" w:rsidP="004425A5">
      <w:pPr>
        <w:ind w:firstLine="540"/>
        <w:jc w:val="both"/>
      </w:pPr>
      <w:r>
        <w:t xml:space="preserve">Госдума приняла в первом чтении поправки к </w:t>
      </w:r>
      <w:r w:rsidRPr="006D2EF3">
        <w:t>ТК</w:t>
      </w:r>
      <w:r>
        <w:t xml:space="preserve"> РФ. Планируют установить правило: сотрудников от пункта сбора до места работы и обратно доставляют за счет работодателя. При этом работодателям дадут право компенсировать стоимость проезда </w:t>
      </w:r>
      <w:proofErr w:type="spellStart"/>
      <w:r>
        <w:t>вахтовиков</w:t>
      </w:r>
      <w:proofErr w:type="spellEnd"/>
      <w:r>
        <w:t xml:space="preserve"> от места жительства до пункта сбора. Размер выплаты и порядок компенсации смогут устанавливать в </w:t>
      </w:r>
      <w:r>
        <w:lastRenderedPageBreak/>
        <w:t>коллективном договоре или локальном нормативном акте (Проект Федерального закона N 140659-8 (</w:t>
      </w:r>
      <w:hyperlink r:id="rId7" w:history="1">
        <w:r w:rsidRPr="0074387A">
          <w:rPr>
            <w:rStyle w:val="a4"/>
          </w:rPr>
          <w:t>https://sozd.duma.gov.ru/bill/140659-8)</w:t>
        </w:r>
      </w:hyperlink>
      <w:r>
        <w:t>).</w:t>
      </w:r>
    </w:p>
    <w:p w:rsidR="004425A5" w:rsidRDefault="004425A5" w:rsidP="004425A5">
      <w:pPr>
        <w:ind w:firstLine="540"/>
        <w:jc w:val="both"/>
      </w:pPr>
    </w:p>
    <w:p w:rsidR="004425A5" w:rsidRDefault="004425A5" w:rsidP="004425A5">
      <w:pPr>
        <w:spacing w:before="240"/>
        <w:ind w:firstLine="540"/>
        <w:jc w:val="center"/>
      </w:pPr>
      <w:r>
        <w:rPr>
          <w:b/>
          <w:bCs/>
        </w:rPr>
        <w:t>Безнадежный долг: попытки налогоплательщика взыскать не влияют на срок исковой давности</w:t>
      </w:r>
    </w:p>
    <w:p w:rsidR="004425A5" w:rsidRDefault="004425A5" w:rsidP="004425A5">
      <w:pPr>
        <w:ind w:firstLine="540"/>
        <w:jc w:val="both"/>
      </w:pPr>
      <w:r>
        <w:t xml:space="preserve">При истечении срока исковой давности налогоплательщик </w:t>
      </w:r>
      <w:r w:rsidRPr="00CF079D">
        <w:t>признает</w:t>
      </w:r>
      <w:r>
        <w:t xml:space="preserve"> долг безнадежным независимо от того, принимал ли он меры принудительного взыскания денег и какие. Такие разъяснения Минфин </w:t>
      </w:r>
      <w:r w:rsidRPr="00CF079D">
        <w:t>уже давал</w:t>
      </w:r>
      <w:r>
        <w:t xml:space="preserve"> (</w:t>
      </w:r>
      <w:r w:rsidRPr="00CF079D">
        <w:t>Письмо</w:t>
      </w:r>
      <w:r>
        <w:t xml:space="preserve"> Минфина России от 05.10.2022 N 03-03-06/3/95958).</w:t>
      </w:r>
    </w:p>
    <w:p w:rsidR="004425A5" w:rsidRDefault="004425A5" w:rsidP="004425A5">
      <w:pPr>
        <w:pStyle w:val="a3"/>
        <w:numPr>
          <w:ilvl w:val="0"/>
          <w:numId w:val="35"/>
        </w:numPr>
        <w:ind w:left="0" w:firstLine="426"/>
        <w:jc w:val="both"/>
      </w:pPr>
      <w:r>
        <w:t xml:space="preserve">Напомним, организация </w:t>
      </w:r>
      <w:r w:rsidRPr="00CF079D">
        <w:t>вправе учесть</w:t>
      </w:r>
      <w:r>
        <w:t xml:space="preserve"> дебиторскую задолженность в расходах, если признает ее </w:t>
      </w:r>
      <w:r w:rsidRPr="00CF079D">
        <w:t>безнадежной</w:t>
      </w:r>
      <w:r>
        <w:t>. Для этого есть несколько оснований, одно из которых - истек срок исковой давности.</w:t>
      </w:r>
    </w:p>
    <w:p w:rsidR="004425A5" w:rsidRDefault="004425A5" w:rsidP="00777794">
      <w:pPr>
        <w:spacing w:before="240"/>
        <w:ind w:firstLine="540"/>
        <w:jc w:val="center"/>
        <w:rPr>
          <w:b/>
          <w:bCs/>
        </w:rPr>
      </w:pPr>
    </w:p>
    <w:p w:rsidR="004425A5" w:rsidRDefault="004425A5" w:rsidP="00777794">
      <w:pPr>
        <w:spacing w:before="240"/>
        <w:ind w:firstLine="540"/>
        <w:jc w:val="center"/>
        <w:rPr>
          <w:b/>
          <w:bCs/>
        </w:rPr>
      </w:pPr>
    </w:p>
    <w:p w:rsidR="00777794" w:rsidRDefault="00777794" w:rsidP="00777794">
      <w:pPr>
        <w:spacing w:before="240"/>
        <w:ind w:firstLine="540"/>
        <w:jc w:val="center"/>
      </w:pPr>
      <w:r>
        <w:rPr>
          <w:b/>
          <w:bCs/>
        </w:rPr>
        <w:t>Налог на имущество организаций: проверить правильность заполнения декларации помогут соотношения</w:t>
      </w:r>
    </w:p>
    <w:p w:rsidR="00777794" w:rsidRDefault="00777794" w:rsidP="00777794">
      <w:pPr>
        <w:ind w:firstLine="540"/>
        <w:jc w:val="both"/>
      </w:pPr>
      <w:r>
        <w:t xml:space="preserve">Налоговики направили </w:t>
      </w:r>
      <w:r w:rsidRPr="00777794">
        <w:t>контрольные соотношения</w:t>
      </w:r>
      <w:r>
        <w:t xml:space="preserve"> для обновленной декларации по налогу на имущество организации (</w:t>
      </w:r>
      <w:r w:rsidRPr="00777794">
        <w:t>Письмо</w:t>
      </w:r>
      <w:r>
        <w:t xml:space="preserve"> ФНС России от 21.10.2022 N БС-4-21/14195@). Большинство соотношений касается </w:t>
      </w:r>
      <w:proofErr w:type="spellStart"/>
      <w:r>
        <w:t>внутридокументных</w:t>
      </w:r>
      <w:proofErr w:type="spellEnd"/>
      <w:r>
        <w:t xml:space="preserve"> показателей. Но есть несколько и </w:t>
      </w:r>
      <w:proofErr w:type="spellStart"/>
      <w:r>
        <w:t>междокументных</w:t>
      </w:r>
      <w:proofErr w:type="spellEnd"/>
      <w:r>
        <w:t xml:space="preserve"> соотношений - например, между декларацией и </w:t>
      </w:r>
      <w:r w:rsidRPr="00777794">
        <w:t>сведениями о недвижимости</w:t>
      </w:r>
      <w:r>
        <w:t>.</w:t>
      </w:r>
    </w:p>
    <w:p w:rsidR="00777794" w:rsidRDefault="00777794" w:rsidP="00777794">
      <w:pPr>
        <w:pStyle w:val="a3"/>
        <w:numPr>
          <w:ilvl w:val="0"/>
          <w:numId w:val="47"/>
        </w:numPr>
        <w:ind w:left="0" w:firstLine="426"/>
        <w:jc w:val="both"/>
      </w:pPr>
      <w:r>
        <w:t xml:space="preserve">Напомним, впервые </w:t>
      </w:r>
      <w:r w:rsidRPr="00777794">
        <w:t>подать новую форму отчетности</w:t>
      </w:r>
      <w:r>
        <w:t xml:space="preserve"> нужно за 2022 год.</w:t>
      </w:r>
    </w:p>
    <w:p w:rsidR="004425A5" w:rsidRDefault="004425A5" w:rsidP="006D2EF3">
      <w:pPr>
        <w:spacing w:before="240"/>
        <w:ind w:firstLine="540"/>
        <w:jc w:val="center"/>
        <w:rPr>
          <w:b/>
          <w:bCs/>
        </w:rPr>
      </w:pPr>
    </w:p>
    <w:p w:rsidR="006D2EF3" w:rsidRDefault="006D2EF3" w:rsidP="006D2EF3">
      <w:pPr>
        <w:spacing w:before="240"/>
        <w:ind w:firstLine="540"/>
        <w:jc w:val="center"/>
      </w:pPr>
      <w:proofErr w:type="spellStart"/>
      <w:r>
        <w:rPr>
          <w:b/>
          <w:bCs/>
        </w:rPr>
        <w:t>Персучет</w:t>
      </w:r>
      <w:proofErr w:type="spellEnd"/>
      <w:r>
        <w:rPr>
          <w:b/>
          <w:bCs/>
        </w:rPr>
        <w:t>: КС РФ призвал обосновывать штраф должностному лицу, если организацию от санкций освободили</w:t>
      </w:r>
    </w:p>
    <w:p w:rsidR="006D2EF3" w:rsidRDefault="006D2EF3" w:rsidP="006D2EF3">
      <w:pPr>
        <w:ind w:firstLine="540"/>
        <w:jc w:val="both"/>
      </w:pPr>
      <w:r>
        <w:t xml:space="preserve">Если страхователь подает исходную отчетность по персонифицированному учету вовремя, а потом дополняет ее "забытыми" сотрудниками по истечении сроков, ПФР его штрафует по </w:t>
      </w:r>
      <w:r w:rsidRPr="006D2EF3">
        <w:t>Закону</w:t>
      </w:r>
      <w:r>
        <w:t xml:space="preserve"> о </w:t>
      </w:r>
      <w:proofErr w:type="spellStart"/>
      <w:r>
        <w:t>персучете</w:t>
      </w:r>
      <w:proofErr w:type="spellEnd"/>
      <w:r>
        <w:t xml:space="preserve">, а должностных лиц - по </w:t>
      </w:r>
      <w:proofErr w:type="spellStart"/>
      <w:r w:rsidRPr="006D2EF3">
        <w:t>КоАП</w:t>
      </w:r>
      <w:proofErr w:type="spellEnd"/>
      <w:r>
        <w:t xml:space="preserve"> РФ. Суды отменяют только штрафы для организаций, а для граждан оставляют в силе. Такого мнения </w:t>
      </w:r>
      <w:r w:rsidRPr="006D2EF3">
        <w:t>придерживается</w:t>
      </w:r>
      <w:r>
        <w:t xml:space="preserve"> в том числе </w:t>
      </w:r>
      <w:proofErr w:type="gramStart"/>
      <w:r>
        <w:t>ВС</w:t>
      </w:r>
      <w:proofErr w:type="gramEnd"/>
      <w:r>
        <w:t xml:space="preserve"> РФ.</w:t>
      </w:r>
    </w:p>
    <w:p w:rsidR="006D2EF3" w:rsidRDefault="006D2EF3" w:rsidP="006D2EF3">
      <w:pPr>
        <w:ind w:firstLine="540"/>
        <w:jc w:val="both"/>
      </w:pPr>
      <w:r>
        <w:t xml:space="preserve">КС РФ же указал: действия или бездействие страхователя обусловлены действиями или бездействием его должностного лица. Если суд не </w:t>
      </w:r>
      <w:proofErr w:type="gramStart"/>
      <w:r>
        <w:t>увидел нарушения у страхователя и нет</w:t>
      </w:r>
      <w:proofErr w:type="gramEnd"/>
      <w:r>
        <w:t xml:space="preserve"> оснований привлекать его к ответственности, то для санкций должностному лицу нужно дополнительное обоснование. Даже если основания для административного штрафа есть, суд может освободить от ответственности или ограничиться устным замечанием, поскольку нарушение малозначительное.</w:t>
      </w:r>
    </w:p>
    <w:p w:rsidR="006D2EF3" w:rsidRPr="006D2EF3" w:rsidRDefault="006D2EF3" w:rsidP="006D2EF3">
      <w:pPr>
        <w:ind w:firstLine="540"/>
        <w:jc w:val="both"/>
      </w:pPr>
      <w:r>
        <w:t xml:space="preserve">Ранее КС РФ аналогично </w:t>
      </w:r>
      <w:r w:rsidRPr="006D2EF3">
        <w:t>высказывался</w:t>
      </w:r>
      <w:r>
        <w:t xml:space="preserve"> по налоговым правонарушениям (Постановление КС РФ от 20.10.2022 N 45-П (http://doc.ksrf.ru/decision/KSRFDecision639792.pdf)).</w:t>
      </w:r>
    </w:p>
    <w:p w:rsidR="003676C5" w:rsidRDefault="003676C5" w:rsidP="003676C5">
      <w:pPr>
        <w:spacing w:before="240"/>
        <w:ind w:firstLine="540"/>
        <w:jc w:val="center"/>
      </w:pPr>
      <w:r>
        <w:rPr>
          <w:b/>
          <w:bCs/>
        </w:rPr>
        <w:t>Правила маркировки ряда товаров скорректировали</w:t>
      </w:r>
    </w:p>
    <w:p w:rsidR="003676C5" w:rsidRDefault="003676C5" w:rsidP="003676C5">
      <w:pPr>
        <w:ind w:firstLine="540"/>
        <w:jc w:val="both"/>
      </w:pPr>
      <w:r>
        <w:t xml:space="preserve">С </w:t>
      </w:r>
      <w:r w:rsidRPr="003676C5">
        <w:t>21 октября</w:t>
      </w:r>
      <w:r>
        <w:t xml:space="preserve"> по правилам маркировки </w:t>
      </w:r>
      <w:r w:rsidRPr="003676C5">
        <w:t>обуви</w:t>
      </w:r>
      <w:r>
        <w:t xml:space="preserve">, </w:t>
      </w:r>
      <w:r w:rsidRPr="003676C5">
        <w:t>фототоваров</w:t>
      </w:r>
      <w:r>
        <w:t xml:space="preserve">, </w:t>
      </w:r>
      <w:r w:rsidRPr="003676C5">
        <w:t>товаров легкой промышленности</w:t>
      </w:r>
      <w:r>
        <w:t xml:space="preserve">, </w:t>
      </w:r>
      <w:r w:rsidRPr="003676C5">
        <w:t>духов</w:t>
      </w:r>
      <w:r>
        <w:t xml:space="preserve"> и </w:t>
      </w:r>
      <w:r w:rsidRPr="003676C5">
        <w:t>шин</w:t>
      </w:r>
      <w:r>
        <w:t xml:space="preserve"> не нужно передавать оператору уведомление о приемке, если товар переходит от одного участника оборота к другому с расчетом через ККТ.</w:t>
      </w:r>
    </w:p>
    <w:p w:rsidR="003676C5" w:rsidRDefault="003676C5" w:rsidP="003676C5">
      <w:pPr>
        <w:ind w:firstLine="540"/>
        <w:jc w:val="both"/>
      </w:pPr>
      <w:r>
        <w:lastRenderedPageBreak/>
        <w:t xml:space="preserve">Уточнили, что при аналогичных сделках с </w:t>
      </w:r>
      <w:r w:rsidRPr="003676C5">
        <w:t>молочной продукцией</w:t>
      </w:r>
      <w:r>
        <w:t xml:space="preserve"> или </w:t>
      </w:r>
      <w:r w:rsidRPr="003676C5">
        <w:t>водой</w:t>
      </w:r>
      <w:r>
        <w:t xml:space="preserve"> расчета через ККТ недостаточно для передачи в систему мониторинга данных:</w:t>
      </w:r>
    </w:p>
    <w:p w:rsidR="003676C5" w:rsidRDefault="003676C5" w:rsidP="00A876EF">
      <w:pPr>
        <w:pStyle w:val="a3"/>
        <w:numPr>
          <w:ilvl w:val="0"/>
          <w:numId w:val="39"/>
        </w:numPr>
        <w:ind w:left="567" w:hanging="141"/>
        <w:jc w:val="both"/>
      </w:pPr>
      <w:r>
        <w:t>о единицах маркированного товара;</w:t>
      </w:r>
    </w:p>
    <w:p w:rsidR="003676C5" w:rsidRDefault="003676C5" w:rsidP="00A876EF">
      <w:pPr>
        <w:pStyle w:val="a3"/>
        <w:numPr>
          <w:ilvl w:val="0"/>
          <w:numId w:val="39"/>
        </w:numPr>
        <w:ind w:left="567" w:hanging="141"/>
        <w:jc w:val="both"/>
      </w:pPr>
      <w:proofErr w:type="gramStart"/>
      <w:r>
        <w:t>кодах</w:t>
      </w:r>
      <w:proofErr w:type="gramEnd"/>
      <w:r>
        <w:t xml:space="preserve"> идентификации;</w:t>
      </w:r>
    </w:p>
    <w:p w:rsidR="003676C5" w:rsidRDefault="003676C5" w:rsidP="00A876EF">
      <w:pPr>
        <w:pStyle w:val="a3"/>
        <w:numPr>
          <w:ilvl w:val="0"/>
          <w:numId w:val="39"/>
        </w:numPr>
        <w:ind w:left="567" w:hanging="141"/>
        <w:jc w:val="both"/>
      </w:pPr>
      <w:proofErr w:type="gramStart"/>
      <w:r>
        <w:t>кодах</w:t>
      </w:r>
      <w:proofErr w:type="gramEnd"/>
      <w:r>
        <w:t xml:space="preserve"> маркировки в транспортной упаковке.</w:t>
      </w:r>
    </w:p>
    <w:p w:rsidR="003676C5" w:rsidRDefault="003676C5" w:rsidP="003676C5">
      <w:pPr>
        <w:ind w:firstLine="540"/>
        <w:jc w:val="both"/>
      </w:pPr>
      <w:r>
        <w:t>Есть и другие изменения, которые вступят в силу с указанной даты.</w:t>
      </w:r>
    </w:p>
    <w:p w:rsidR="003676C5" w:rsidRDefault="003676C5" w:rsidP="003676C5">
      <w:pPr>
        <w:ind w:firstLine="540"/>
        <w:jc w:val="both"/>
      </w:pPr>
      <w:r>
        <w:t xml:space="preserve">С </w:t>
      </w:r>
      <w:r w:rsidRPr="003676C5">
        <w:t>1 марта</w:t>
      </w:r>
      <w:r>
        <w:t xml:space="preserve"> заработает еще ряд новшеств. Так, будут скорректированы </w:t>
      </w:r>
      <w:r w:rsidRPr="003676C5">
        <w:t>требования</w:t>
      </w:r>
      <w:r>
        <w:t xml:space="preserve"> к средствам идентификации табачной продукции и вышеназванных товаров.</w:t>
      </w:r>
    </w:p>
    <w:p w:rsidR="003676C5" w:rsidRDefault="003676C5" w:rsidP="003676C5">
      <w:pPr>
        <w:ind w:firstLine="540"/>
        <w:jc w:val="both"/>
      </w:pPr>
      <w:r>
        <w:t xml:space="preserve">Еще один документ касается только </w:t>
      </w:r>
      <w:r w:rsidRPr="003676C5">
        <w:t>правил</w:t>
      </w:r>
      <w:r>
        <w:t xml:space="preserve"> маркировки обуви. Так, участники </w:t>
      </w:r>
      <w:r w:rsidRPr="003676C5">
        <w:t>должны</w:t>
      </w:r>
      <w:r>
        <w:t xml:space="preserve"> зарегистрировать в системе "Честный знак" и </w:t>
      </w:r>
      <w:proofErr w:type="spellStart"/>
      <w:r>
        <w:t>перемаркировать</w:t>
      </w:r>
      <w:proofErr w:type="spellEnd"/>
      <w:r>
        <w:t xml:space="preserve"> остатки товара на 1 марта 2023 года, если их зарегистрировали ранее по </w:t>
      </w:r>
      <w:r w:rsidRPr="003676C5">
        <w:t>упрощенной схеме</w:t>
      </w:r>
      <w:r>
        <w:t xml:space="preserve"> и ввели в оборот до 1 июля 2020 года. Сделать это нужно до конца месяца, т.к. после старые коды маркировки аннулируют.</w:t>
      </w:r>
    </w:p>
    <w:p w:rsidR="003676C5" w:rsidRDefault="003676C5" w:rsidP="003676C5">
      <w:pPr>
        <w:ind w:firstLine="540"/>
        <w:jc w:val="both"/>
      </w:pPr>
      <w:r w:rsidRPr="003676C5">
        <w:t>Постановление</w:t>
      </w:r>
      <w:r>
        <w:t xml:space="preserve"> Правительства РФ от 19.10.2022 N 1861</w:t>
      </w:r>
    </w:p>
    <w:p w:rsidR="006D2EF3" w:rsidRPr="006D2EF3" w:rsidRDefault="003676C5" w:rsidP="006D2EF3">
      <w:pPr>
        <w:ind w:firstLine="540"/>
        <w:jc w:val="both"/>
      </w:pPr>
      <w:r w:rsidRPr="003676C5">
        <w:t>Постановление</w:t>
      </w:r>
      <w:r>
        <w:t xml:space="preserve"> Правительства РФ от 19.10.2022 N 1862</w:t>
      </w:r>
    </w:p>
    <w:p w:rsidR="006D2EF3" w:rsidRDefault="006D2EF3" w:rsidP="006D2EF3">
      <w:pPr>
        <w:spacing w:before="240"/>
        <w:ind w:firstLine="540"/>
        <w:jc w:val="center"/>
      </w:pPr>
      <w:r>
        <w:rPr>
          <w:b/>
          <w:bCs/>
        </w:rPr>
        <w:t>Декларация по НДПИ: с отчетности за январь 2023 года применяют новую форму</w:t>
      </w:r>
    </w:p>
    <w:p w:rsidR="006D2EF3" w:rsidRDefault="006D2EF3" w:rsidP="006D2EF3">
      <w:pPr>
        <w:ind w:firstLine="540"/>
        <w:jc w:val="both"/>
      </w:pPr>
      <w:r>
        <w:t>ФНС обновила форму декларации по НДПИ, порядок ее заполнения и формат представления в электронном виде (</w:t>
      </w:r>
      <w:r w:rsidRPr="006D2EF3">
        <w:t>Приказ</w:t>
      </w:r>
      <w:r>
        <w:t xml:space="preserve"> ФНС России от 20.09.2022 N ЕД-7-3/854@). Первый раз отчитаться по новой форме нужно за январь 2023 года. Изменения точечные, например:</w:t>
      </w:r>
    </w:p>
    <w:p w:rsidR="006D2EF3" w:rsidRDefault="006D2EF3" w:rsidP="00A876EF">
      <w:pPr>
        <w:pStyle w:val="a3"/>
        <w:numPr>
          <w:ilvl w:val="0"/>
          <w:numId w:val="40"/>
        </w:numPr>
        <w:ind w:left="567" w:hanging="141"/>
        <w:jc w:val="both"/>
      </w:pPr>
      <w:r w:rsidRPr="006D2EF3">
        <w:t xml:space="preserve">расчетный коэффициент </w:t>
      </w:r>
      <w:proofErr w:type="spellStart"/>
      <w:r w:rsidRPr="006D2EF3">
        <w:t>Крента</w:t>
      </w:r>
      <w:proofErr w:type="spellEnd"/>
      <w:r>
        <w:t xml:space="preserve"> и </w:t>
      </w:r>
      <w:r w:rsidRPr="006D2EF3">
        <w:t>код субъекта</w:t>
      </w:r>
      <w:r>
        <w:t xml:space="preserve">, где зарегистрирован участник регионального инвестиционного проекта, перенесли из разд. 5 в </w:t>
      </w:r>
      <w:r w:rsidRPr="006D2EF3">
        <w:t>разд. 5.1</w:t>
      </w:r>
      <w:r>
        <w:t>;</w:t>
      </w:r>
    </w:p>
    <w:p w:rsidR="006D2EF3" w:rsidRDefault="006D2EF3" w:rsidP="00A876EF">
      <w:pPr>
        <w:pStyle w:val="a3"/>
        <w:numPr>
          <w:ilvl w:val="0"/>
          <w:numId w:val="40"/>
        </w:numPr>
        <w:ind w:left="567" w:hanging="141"/>
        <w:jc w:val="both"/>
      </w:pPr>
      <w:r>
        <w:t xml:space="preserve">из разд. 5.1 убрали </w:t>
      </w:r>
      <w:r w:rsidRPr="006D2EF3">
        <w:t>поля</w:t>
      </w:r>
      <w:r>
        <w:t xml:space="preserve"> для значений коэффициентов </w:t>
      </w:r>
      <w:proofErr w:type="spellStart"/>
      <w:r>
        <w:t>Кподз</w:t>
      </w:r>
      <w:proofErr w:type="spellEnd"/>
      <w:r>
        <w:t xml:space="preserve">, </w:t>
      </w:r>
      <w:proofErr w:type="spellStart"/>
      <w:r>
        <w:t>Крм</w:t>
      </w:r>
      <w:proofErr w:type="spellEnd"/>
      <w:r>
        <w:t xml:space="preserve">, </w:t>
      </w:r>
      <w:proofErr w:type="spellStart"/>
      <w:r>
        <w:t>Ктд</w:t>
      </w:r>
      <w:proofErr w:type="spellEnd"/>
      <w:r>
        <w:t xml:space="preserve"> и признака </w:t>
      </w:r>
      <w:proofErr w:type="spellStart"/>
      <w:r>
        <w:t>Ктд</w:t>
      </w:r>
      <w:proofErr w:type="spellEnd"/>
      <w:r>
        <w:t>;</w:t>
      </w:r>
    </w:p>
    <w:p w:rsidR="006D2EF3" w:rsidRDefault="006D2EF3" w:rsidP="00A876EF">
      <w:pPr>
        <w:pStyle w:val="a3"/>
        <w:numPr>
          <w:ilvl w:val="0"/>
          <w:numId w:val="40"/>
        </w:numPr>
        <w:ind w:left="567" w:hanging="141"/>
        <w:jc w:val="both"/>
      </w:pPr>
      <w:r>
        <w:t>добавили разд. 5.2 для расчета налога при добыче железной руды и многокомпонентной комплексной руды, добываемой на территории Красноярского края;</w:t>
      </w:r>
    </w:p>
    <w:p w:rsidR="006D2EF3" w:rsidRDefault="006D2EF3" w:rsidP="00A876EF">
      <w:pPr>
        <w:pStyle w:val="a3"/>
        <w:numPr>
          <w:ilvl w:val="0"/>
          <w:numId w:val="40"/>
        </w:numPr>
        <w:ind w:left="567" w:hanging="141"/>
        <w:jc w:val="both"/>
      </w:pPr>
      <w:r>
        <w:t xml:space="preserve">в </w:t>
      </w:r>
      <w:r w:rsidRPr="006D2EF3">
        <w:t>разд. 7</w:t>
      </w:r>
      <w:r>
        <w:t xml:space="preserve"> добавили строку 056, где указывают значение </w:t>
      </w:r>
      <w:r w:rsidRPr="006D2EF3">
        <w:t xml:space="preserve">коэффициента </w:t>
      </w:r>
      <w:proofErr w:type="spellStart"/>
      <w:r w:rsidRPr="006D2EF3">
        <w:t>Куг</w:t>
      </w:r>
      <w:proofErr w:type="spellEnd"/>
      <w:r>
        <w:t>;</w:t>
      </w:r>
    </w:p>
    <w:p w:rsidR="006D2EF3" w:rsidRDefault="006D2EF3" w:rsidP="00A876EF">
      <w:pPr>
        <w:pStyle w:val="a3"/>
        <w:numPr>
          <w:ilvl w:val="0"/>
          <w:numId w:val="40"/>
        </w:numPr>
        <w:ind w:left="567" w:hanging="141"/>
        <w:jc w:val="both"/>
      </w:pPr>
      <w:r>
        <w:t xml:space="preserve">в </w:t>
      </w:r>
      <w:r w:rsidRPr="006D2EF3">
        <w:t>разд. 7.1</w:t>
      </w:r>
      <w:r>
        <w:t xml:space="preserve"> добавили поля для отражения налога в рублях;</w:t>
      </w:r>
    </w:p>
    <w:p w:rsidR="006D2EF3" w:rsidRDefault="006D2EF3" w:rsidP="00A876EF">
      <w:pPr>
        <w:pStyle w:val="a3"/>
        <w:numPr>
          <w:ilvl w:val="0"/>
          <w:numId w:val="40"/>
        </w:numPr>
        <w:ind w:left="567" w:hanging="141"/>
        <w:jc w:val="both"/>
      </w:pPr>
      <w:r>
        <w:t xml:space="preserve">в </w:t>
      </w:r>
      <w:r w:rsidRPr="006D2EF3">
        <w:t>разд. 7.2</w:t>
      </w:r>
      <w:r>
        <w:t xml:space="preserve"> появилась строка для предельной величины налогового вычета;</w:t>
      </w:r>
    </w:p>
    <w:p w:rsidR="006D2EF3" w:rsidRDefault="006D2EF3" w:rsidP="00A876EF">
      <w:pPr>
        <w:pStyle w:val="a3"/>
        <w:numPr>
          <w:ilvl w:val="0"/>
          <w:numId w:val="40"/>
        </w:numPr>
        <w:ind w:left="567" w:hanging="141"/>
        <w:jc w:val="both"/>
      </w:pPr>
      <w:r>
        <w:t xml:space="preserve">в разд. 8 добавили поля для коэффициентов </w:t>
      </w:r>
      <w:proofErr w:type="spellStart"/>
      <w:r w:rsidRPr="006D2EF3">
        <w:t>Кабдт</w:t>
      </w:r>
      <w:proofErr w:type="spellEnd"/>
      <w:r>
        <w:t xml:space="preserve"> и </w:t>
      </w:r>
      <w:proofErr w:type="spellStart"/>
      <w:r w:rsidRPr="006D2EF3">
        <w:t>Ит-р</w:t>
      </w:r>
      <w:proofErr w:type="spellEnd"/>
      <w:r>
        <w:t>.</w:t>
      </w:r>
    </w:p>
    <w:p w:rsidR="00E97D5B" w:rsidRDefault="00E97D5B" w:rsidP="00E97D5B">
      <w:pPr>
        <w:spacing w:before="240"/>
        <w:ind w:firstLine="540"/>
        <w:jc w:val="center"/>
      </w:pPr>
      <w:r>
        <w:rPr>
          <w:b/>
          <w:bCs/>
        </w:rPr>
        <w:t>Зарплату за декабрь 2023 года, выплаченную в январе 2024 года, относят к доходу 2024 года</w:t>
      </w:r>
    </w:p>
    <w:p w:rsidR="00E97D5B" w:rsidRDefault="00E97D5B" w:rsidP="00E97D5B">
      <w:pPr>
        <w:ind w:firstLine="540"/>
        <w:jc w:val="both"/>
      </w:pPr>
      <w:r>
        <w:t>Минфин рассмотрел такую ситуацию: в организации по правилам внутреннего трудового распорядка, коллективному договору или трудовому договору зарплату за декабрь выплачивают в январе (</w:t>
      </w:r>
      <w:r w:rsidRPr="00E97D5B">
        <w:t>Письмо</w:t>
      </w:r>
      <w:r>
        <w:t xml:space="preserve"> Минфина России от 14.09.2022 N 03-04-06/88989).</w:t>
      </w:r>
    </w:p>
    <w:p w:rsidR="00E97D5B" w:rsidRDefault="00E97D5B" w:rsidP="00E97D5B">
      <w:pPr>
        <w:ind w:firstLine="540"/>
        <w:jc w:val="both"/>
      </w:pPr>
      <w:r>
        <w:t xml:space="preserve">Ведомство </w:t>
      </w:r>
      <w:r w:rsidRPr="00E97D5B">
        <w:t>указало</w:t>
      </w:r>
      <w:r>
        <w:t xml:space="preserve">: в этом случае доход за декабрь относят к следующему налоговому периоду. Ведь с 1 января 2023 года дату фактического получения дохода при выплате зарплаты </w:t>
      </w:r>
      <w:r w:rsidRPr="00E97D5B">
        <w:t>определяют,</w:t>
      </w:r>
      <w:r>
        <w:t xml:space="preserve"> как день выплаты дохода, перечисления дохода на счета налогоплательщика в банках или по его поручению на счета других лиц.</w:t>
      </w:r>
    </w:p>
    <w:p w:rsidR="00E36B32" w:rsidRDefault="00E36B32" w:rsidP="003C5888">
      <w:pPr>
        <w:ind w:firstLine="540"/>
        <w:jc w:val="both"/>
      </w:pPr>
    </w:p>
    <w:p w:rsidR="00E36B32" w:rsidRDefault="00E36B32" w:rsidP="00E36B32">
      <w:pPr>
        <w:spacing w:before="240"/>
        <w:ind w:firstLine="540"/>
        <w:jc w:val="center"/>
      </w:pPr>
      <w:r>
        <w:rPr>
          <w:b/>
          <w:bCs/>
        </w:rPr>
        <w:t xml:space="preserve">Утвердили перечень видов деятельности в области </w:t>
      </w:r>
      <w:proofErr w:type="gramStart"/>
      <w:r>
        <w:rPr>
          <w:b/>
          <w:bCs/>
        </w:rPr>
        <w:t>ИТ</w:t>
      </w:r>
      <w:proofErr w:type="gramEnd"/>
    </w:p>
    <w:p w:rsidR="00E36B32" w:rsidRDefault="00E36B32" w:rsidP="00E36B32">
      <w:pPr>
        <w:ind w:firstLine="540"/>
        <w:jc w:val="both"/>
      </w:pPr>
      <w:r>
        <w:lastRenderedPageBreak/>
        <w:t xml:space="preserve">Чтобы понятие "деятельность в области </w:t>
      </w:r>
      <w:proofErr w:type="gramStart"/>
      <w:r>
        <w:t>ИТ</w:t>
      </w:r>
      <w:proofErr w:type="gramEnd"/>
      <w:r>
        <w:t xml:space="preserve">" понимали одинаково, </w:t>
      </w:r>
      <w:proofErr w:type="spellStart"/>
      <w:r>
        <w:t>Минцифры</w:t>
      </w:r>
      <w:proofErr w:type="spellEnd"/>
      <w:r>
        <w:t xml:space="preserve"> </w:t>
      </w:r>
      <w:r w:rsidRPr="00C50FD6">
        <w:t>утвердило</w:t>
      </w:r>
      <w:r>
        <w:t xml:space="preserve"> список из 36 видов деятельности, которые относятся к этой сфере (</w:t>
      </w:r>
      <w:r w:rsidRPr="00C50FD6">
        <w:t>Приказ</w:t>
      </w:r>
      <w:r>
        <w:t xml:space="preserve"> </w:t>
      </w:r>
      <w:proofErr w:type="spellStart"/>
      <w:r>
        <w:t>Минцифры</w:t>
      </w:r>
      <w:proofErr w:type="spellEnd"/>
      <w:r>
        <w:t xml:space="preserve"> России 08.10.2022 N 766). В него вошли, например:</w:t>
      </w:r>
    </w:p>
    <w:p w:rsidR="00E36B32" w:rsidRDefault="00E36B32" w:rsidP="00E36B32">
      <w:pPr>
        <w:pStyle w:val="a3"/>
        <w:numPr>
          <w:ilvl w:val="0"/>
          <w:numId w:val="23"/>
        </w:numPr>
        <w:ind w:left="567" w:hanging="141"/>
        <w:jc w:val="both"/>
      </w:pPr>
      <w:proofErr w:type="gramStart"/>
      <w:r w:rsidRPr="00C50FD6">
        <w:t>проектирование</w:t>
      </w:r>
      <w:r>
        <w:t xml:space="preserve">, обследование, разработка, адаптация, модификация, модернизация, обновление, установка, </w:t>
      </w:r>
      <w:proofErr w:type="spellStart"/>
      <w:r>
        <w:t>техподдержка</w:t>
      </w:r>
      <w:proofErr w:type="spellEnd"/>
      <w:r>
        <w:t xml:space="preserve"> и т.д. программ для ЭВМ и баз данных;</w:t>
      </w:r>
      <w:proofErr w:type="gramEnd"/>
    </w:p>
    <w:p w:rsidR="00E36B32" w:rsidRDefault="00E36B32" w:rsidP="00E36B32">
      <w:pPr>
        <w:pStyle w:val="a3"/>
        <w:numPr>
          <w:ilvl w:val="0"/>
          <w:numId w:val="23"/>
        </w:numPr>
        <w:ind w:left="567" w:hanging="141"/>
        <w:jc w:val="both"/>
      </w:pPr>
      <w:r w:rsidRPr="00C50FD6">
        <w:t>реализация</w:t>
      </w:r>
      <w:r>
        <w:t xml:space="preserve"> программ для ЭВМ и баз данных;</w:t>
      </w:r>
    </w:p>
    <w:p w:rsidR="00E36B32" w:rsidRDefault="00E36B32" w:rsidP="00E36B32">
      <w:pPr>
        <w:pStyle w:val="a3"/>
        <w:numPr>
          <w:ilvl w:val="0"/>
          <w:numId w:val="23"/>
        </w:numPr>
        <w:ind w:left="567" w:hanging="141"/>
        <w:jc w:val="both"/>
      </w:pPr>
      <w:r w:rsidRPr="00C50FD6">
        <w:t>комплексное обслуживание</w:t>
      </w:r>
      <w:r>
        <w:t xml:space="preserve"> </w:t>
      </w:r>
      <w:proofErr w:type="spellStart"/>
      <w:r>
        <w:t>ИТ-инфраструктуры</w:t>
      </w:r>
      <w:proofErr w:type="spellEnd"/>
      <w:r>
        <w:t>;</w:t>
      </w:r>
    </w:p>
    <w:p w:rsidR="00E36B32" w:rsidRPr="002E7376" w:rsidRDefault="00E36B32" w:rsidP="00E36B32">
      <w:pPr>
        <w:pStyle w:val="a3"/>
        <w:numPr>
          <w:ilvl w:val="0"/>
          <w:numId w:val="23"/>
        </w:numPr>
        <w:ind w:left="567" w:hanging="141"/>
        <w:jc w:val="both"/>
      </w:pPr>
      <w:r w:rsidRPr="00C50FD6">
        <w:t>продажа</w:t>
      </w:r>
      <w:r>
        <w:t xml:space="preserve">, а также </w:t>
      </w:r>
      <w:r w:rsidRPr="00C50FD6">
        <w:t>ремонт и обслуживание</w:t>
      </w:r>
      <w:r>
        <w:t xml:space="preserve"> программно-аппаратных комплексов и оборудования.</w:t>
      </w:r>
    </w:p>
    <w:p w:rsidR="00E36B32" w:rsidRDefault="00E36B32" w:rsidP="003C5888">
      <w:pPr>
        <w:ind w:firstLine="540"/>
        <w:jc w:val="both"/>
      </w:pPr>
    </w:p>
    <w:p w:rsidR="00CF079D" w:rsidRDefault="00CF079D" w:rsidP="00CF079D">
      <w:pPr>
        <w:spacing w:before="240"/>
        <w:ind w:firstLine="540"/>
        <w:jc w:val="center"/>
      </w:pPr>
      <w:r>
        <w:rPr>
          <w:b/>
          <w:bCs/>
        </w:rPr>
        <w:t xml:space="preserve">До 31 октября </w:t>
      </w:r>
      <w:proofErr w:type="spellStart"/>
      <w:r>
        <w:rPr>
          <w:b/>
          <w:bCs/>
        </w:rPr>
        <w:t>ИТ-компании</w:t>
      </w:r>
      <w:proofErr w:type="spellEnd"/>
      <w:r>
        <w:rPr>
          <w:b/>
          <w:bCs/>
        </w:rPr>
        <w:t xml:space="preserve"> должны направить согласие на раскрытие налоговой тайны</w:t>
      </w:r>
    </w:p>
    <w:p w:rsidR="00CF079D" w:rsidRDefault="00CF079D" w:rsidP="00CF079D">
      <w:pPr>
        <w:ind w:firstLine="540"/>
        <w:jc w:val="both"/>
      </w:pPr>
      <w:proofErr w:type="spellStart"/>
      <w:r>
        <w:t>Минцифры</w:t>
      </w:r>
      <w:proofErr w:type="spellEnd"/>
      <w:r>
        <w:t xml:space="preserve"> указало: чтобы подтвердить соответствие условиям аккредитации и сохранить ее после 31 октября, </w:t>
      </w:r>
      <w:proofErr w:type="spellStart"/>
      <w:r>
        <w:t>ИТ-компании</w:t>
      </w:r>
      <w:proofErr w:type="spellEnd"/>
      <w:r>
        <w:t xml:space="preserve"> должны направить в инспекцию согласие на раскрытие налоговой тайны. Сделать это можно через личный кабинет налогоплательщика или через оператора ЭДО. В помощь ведомство подготовило инструкцию.</w:t>
      </w:r>
    </w:p>
    <w:p w:rsidR="00CF079D" w:rsidRDefault="00CF079D" w:rsidP="00CF079D">
      <w:pPr>
        <w:ind w:firstLine="540"/>
        <w:jc w:val="both"/>
      </w:pPr>
      <w:r>
        <w:t xml:space="preserve">Требование связано с тем, что с 1 октября </w:t>
      </w:r>
      <w:r w:rsidRPr="00CF079D">
        <w:t>действует</w:t>
      </w:r>
      <w:r>
        <w:t xml:space="preserve"> новый порядок аккредитации </w:t>
      </w:r>
      <w:proofErr w:type="spellStart"/>
      <w:r>
        <w:t>ИТ-компаний</w:t>
      </w:r>
      <w:proofErr w:type="spellEnd"/>
      <w:r>
        <w:t>.</w:t>
      </w:r>
    </w:p>
    <w:p w:rsidR="002E7376" w:rsidRPr="002E7376" w:rsidRDefault="00CF079D" w:rsidP="002E7376">
      <w:pPr>
        <w:pStyle w:val="a3"/>
        <w:numPr>
          <w:ilvl w:val="0"/>
          <w:numId w:val="34"/>
        </w:numPr>
        <w:ind w:left="0" w:firstLine="426"/>
        <w:jc w:val="both"/>
      </w:pPr>
      <w:r>
        <w:t xml:space="preserve">Напомним, что форму согласия пока не утвердили, но в августе ФНС </w:t>
      </w:r>
      <w:r w:rsidRPr="00CF079D">
        <w:t>рекомендовала</w:t>
      </w:r>
      <w:r>
        <w:t xml:space="preserve"> нужные документы.</w:t>
      </w:r>
    </w:p>
    <w:p w:rsidR="00CF079D" w:rsidRDefault="00CF079D" w:rsidP="004425A5">
      <w:pPr>
        <w:spacing w:before="240"/>
        <w:ind w:left="540"/>
        <w:jc w:val="center"/>
      </w:pPr>
      <w:proofErr w:type="spellStart"/>
      <w:r w:rsidRPr="004425A5">
        <w:rPr>
          <w:b/>
          <w:bCs/>
        </w:rPr>
        <w:t>Пилотный</w:t>
      </w:r>
      <w:proofErr w:type="spellEnd"/>
      <w:r w:rsidRPr="004425A5">
        <w:rPr>
          <w:b/>
          <w:bCs/>
        </w:rPr>
        <w:t xml:space="preserve"> проект </w:t>
      </w:r>
      <w:proofErr w:type="spellStart"/>
      <w:r w:rsidRPr="004425A5">
        <w:rPr>
          <w:b/>
          <w:bCs/>
        </w:rPr>
        <w:t>tax</w:t>
      </w:r>
      <w:proofErr w:type="spellEnd"/>
      <w:r w:rsidRPr="004425A5">
        <w:rPr>
          <w:b/>
          <w:bCs/>
        </w:rPr>
        <w:t xml:space="preserve"> </w:t>
      </w:r>
      <w:proofErr w:type="spellStart"/>
      <w:r w:rsidRPr="004425A5">
        <w:rPr>
          <w:b/>
          <w:bCs/>
        </w:rPr>
        <w:t>free</w:t>
      </w:r>
      <w:proofErr w:type="spellEnd"/>
      <w:r w:rsidRPr="004425A5">
        <w:rPr>
          <w:b/>
          <w:bCs/>
        </w:rPr>
        <w:t xml:space="preserve"> хотят продлить еще на год</w:t>
      </w:r>
    </w:p>
    <w:p w:rsidR="00CF079D" w:rsidRDefault="00CF079D" w:rsidP="00CF079D">
      <w:pPr>
        <w:ind w:firstLine="540"/>
        <w:jc w:val="both"/>
      </w:pPr>
      <w:r>
        <w:t xml:space="preserve">Планируют, что </w:t>
      </w:r>
      <w:proofErr w:type="spellStart"/>
      <w:r>
        <w:t>пилотный</w:t>
      </w:r>
      <w:proofErr w:type="spellEnd"/>
      <w:r>
        <w:t xml:space="preserve"> проект по компенсации иностранцам НДС при вывозе товаров за пределы ЕАЭС будет действовать до </w:t>
      </w:r>
      <w:r w:rsidRPr="00CF079D">
        <w:t>31 декабря 2023 года</w:t>
      </w:r>
      <w:r>
        <w:t>. Предложение выставили на общественное обсуждение.</w:t>
      </w:r>
    </w:p>
    <w:p w:rsidR="00CF079D" w:rsidRPr="00CF079D" w:rsidRDefault="00CF079D" w:rsidP="00A876EF">
      <w:pPr>
        <w:pStyle w:val="a3"/>
        <w:numPr>
          <w:ilvl w:val="0"/>
          <w:numId w:val="33"/>
        </w:numPr>
        <w:ind w:left="0" w:firstLine="426"/>
        <w:jc w:val="both"/>
      </w:pPr>
      <w:r>
        <w:t xml:space="preserve">Пока срок ограничен </w:t>
      </w:r>
      <w:r w:rsidRPr="00CF079D">
        <w:t>31 декабря 2022 года</w:t>
      </w:r>
      <w:r>
        <w:t>.</w:t>
      </w:r>
    </w:p>
    <w:p w:rsidR="00024AC2" w:rsidRDefault="00024AC2" w:rsidP="00024AC2">
      <w:pPr>
        <w:spacing w:before="240"/>
        <w:ind w:firstLine="540"/>
        <w:jc w:val="center"/>
      </w:pPr>
      <w:r>
        <w:rPr>
          <w:b/>
          <w:bCs/>
        </w:rPr>
        <w:t>Компенсация за задержку зарплаты: Минфин снова настаивает на уплате НДФЛ</w:t>
      </w:r>
    </w:p>
    <w:p w:rsidR="00024AC2" w:rsidRDefault="00024AC2" w:rsidP="00024AC2">
      <w:pPr>
        <w:ind w:firstLine="540"/>
        <w:jc w:val="both"/>
      </w:pPr>
      <w:r>
        <w:t xml:space="preserve">Ведомство </w:t>
      </w:r>
      <w:r w:rsidRPr="00024AC2">
        <w:t>разъяснило</w:t>
      </w:r>
      <w:r>
        <w:t xml:space="preserve">, что компенсация работодателя за задержку зарплаты - мера его </w:t>
      </w:r>
      <w:proofErr w:type="spellStart"/>
      <w:r>
        <w:t>матответственности</w:t>
      </w:r>
      <w:proofErr w:type="spellEnd"/>
      <w:r>
        <w:t xml:space="preserve">, а не возмещение сотруднику затрат. Значит, эти суммы </w:t>
      </w:r>
      <w:r w:rsidRPr="00024AC2">
        <w:t>нужно облагать</w:t>
      </w:r>
      <w:r>
        <w:t xml:space="preserve"> НДФЛ (</w:t>
      </w:r>
      <w:r w:rsidRPr="00024AC2">
        <w:t>Письмо</w:t>
      </w:r>
      <w:r>
        <w:t xml:space="preserve"> Минфина России от 20.09.2022 N 03-04-06/90892).</w:t>
      </w:r>
    </w:p>
    <w:p w:rsidR="00024AC2" w:rsidRPr="00024AC2" w:rsidRDefault="00024AC2" w:rsidP="00024AC2">
      <w:pPr>
        <w:ind w:firstLine="540"/>
        <w:jc w:val="both"/>
      </w:pPr>
      <w:r>
        <w:t xml:space="preserve">Недавно Минфин </w:t>
      </w:r>
      <w:r w:rsidRPr="00024AC2">
        <w:t>уже высказывал</w:t>
      </w:r>
      <w:r>
        <w:t xml:space="preserve"> такое мнение. Однако ранее финансисты </w:t>
      </w:r>
      <w:r w:rsidRPr="00024AC2">
        <w:t>придерживались</w:t>
      </w:r>
      <w:r>
        <w:t xml:space="preserve"> иного подхода, с которым </w:t>
      </w:r>
      <w:r w:rsidRPr="00024AC2">
        <w:t>соглашалась</w:t>
      </w:r>
      <w:r>
        <w:t xml:space="preserve"> и ФНС (</w:t>
      </w:r>
      <w:r w:rsidRPr="00024AC2">
        <w:t>Письмо</w:t>
      </w:r>
      <w:r>
        <w:t xml:space="preserve"> Минфина России от 06.10.2022 N 03-04-06/96573).</w:t>
      </w:r>
    </w:p>
    <w:p w:rsidR="00D23F4D" w:rsidRDefault="00D23F4D" w:rsidP="00D23F4D">
      <w:pPr>
        <w:spacing w:before="240"/>
        <w:ind w:firstLine="540"/>
        <w:jc w:val="center"/>
      </w:pPr>
      <w:r>
        <w:rPr>
          <w:b/>
          <w:bCs/>
        </w:rPr>
        <w:t>Международная холдинговая компания: утвердили формы документов для подачи в инспекцию</w:t>
      </w:r>
    </w:p>
    <w:p w:rsidR="00D23F4D" w:rsidRDefault="00D23F4D" w:rsidP="00D23F4D">
      <w:pPr>
        <w:tabs>
          <w:tab w:val="left" w:pos="6849"/>
        </w:tabs>
        <w:ind w:firstLine="540"/>
        <w:jc w:val="both"/>
      </w:pPr>
      <w:r>
        <w:t xml:space="preserve">С 24 октября нужно использовать утвержденные ФНС </w:t>
      </w:r>
      <w:r w:rsidRPr="00D23F4D">
        <w:t>формы</w:t>
      </w:r>
      <w:r>
        <w:t>:</w:t>
      </w:r>
    </w:p>
    <w:p w:rsidR="00D23F4D" w:rsidRDefault="00D23F4D" w:rsidP="00A876EF">
      <w:pPr>
        <w:pStyle w:val="a3"/>
        <w:numPr>
          <w:ilvl w:val="0"/>
          <w:numId w:val="31"/>
        </w:numPr>
        <w:ind w:left="567" w:hanging="141"/>
        <w:jc w:val="both"/>
      </w:pPr>
      <w:r w:rsidRPr="00D23F4D">
        <w:t>заявления</w:t>
      </w:r>
      <w:r>
        <w:t xml:space="preserve"> о приобретении статуса международной холдинговой компании (МХК);</w:t>
      </w:r>
    </w:p>
    <w:p w:rsidR="00D23F4D" w:rsidRDefault="00D23F4D" w:rsidP="00A876EF">
      <w:pPr>
        <w:pStyle w:val="a3"/>
        <w:numPr>
          <w:ilvl w:val="0"/>
          <w:numId w:val="31"/>
        </w:numPr>
        <w:ind w:left="567" w:hanging="141"/>
        <w:jc w:val="both"/>
      </w:pPr>
      <w:r w:rsidRPr="00D23F4D">
        <w:t>сообщения</w:t>
      </w:r>
      <w:r>
        <w:t xml:space="preserve"> о решении признать </w:t>
      </w:r>
      <w:r w:rsidRPr="00D23F4D">
        <w:t>обязанность</w:t>
      </w:r>
      <w:r>
        <w:t xml:space="preserve"> МХК по инвестициям исполненной (неисполненной);</w:t>
      </w:r>
    </w:p>
    <w:p w:rsidR="00D23F4D" w:rsidRDefault="00D23F4D" w:rsidP="00A876EF">
      <w:pPr>
        <w:pStyle w:val="a3"/>
        <w:numPr>
          <w:ilvl w:val="0"/>
          <w:numId w:val="31"/>
        </w:numPr>
        <w:ind w:left="567" w:hanging="141"/>
        <w:jc w:val="both"/>
      </w:pPr>
      <w:r w:rsidRPr="00D23F4D">
        <w:t>сведений</w:t>
      </w:r>
      <w:r>
        <w:t xml:space="preserve"> о соблюдении МХК условий для пониженных налоговых ставок.</w:t>
      </w:r>
    </w:p>
    <w:p w:rsidR="00D23F4D" w:rsidRDefault="00D23F4D" w:rsidP="00D23F4D">
      <w:pPr>
        <w:ind w:firstLine="540"/>
        <w:jc w:val="both"/>
      </w:pPr>
      <w:r>
        <w:lastRenderedPageBreak/>
        <w:t xml:space="preserve">Также ведомство обновило </w:t>
      </w:r>
      <w:r w:rsidRPr="00D23F4D">
        <w:t>форму сведений</w:t>
      </w:r>
      <w:r>
        <w:t xml:space="preserve"> о контролирующих лицах, формат ее представления и порядок заполнения. Теперь ее могут подавать и организации, которые </w:t>
      </w:r>
      <w:r w:rsidRPr="00D23F4D">
        <w:t>приобретают статус</w:t>
      </w:r>
      <w:r>
        <w:t xml:space="preserve"> МХК. </w:t>
      </w:r>
      <w:r w:rsidRPr="00D23F4D">
        <w:t>Прежнюю форму</w:t>
      </w:r>
      <w:r>
        <w:t xml:space="preserve"> применять </w:t>
      </w:r>
      <w:r w:rsidRPr="00D23F4D">
        <w:t>не будут</w:t>
      </w:r>
      <w:r>
        <w:t xml:space="preserve"> (</w:t>
      </w:r>
      <w:r w:rsidRPr="00D23F4D">
        <w:t>Приказ</w:t>
      </w:r>
      <w:r>
        <w:t xml:space="preserve"> ФНС России от 03.08.2022 N ЕД-7-13/715@).</w:t>
      </w:r>
    </w:p>
    <w:p w:rsidR="009342BD" w:rsidRDefault="009342BD" w:rsidP="009342BD">
      <w:pPr>
        <w:spacing w:before="240"/>
        <w:ind w:firstLine="540"/>
        <w:jc w:val="center"/>
      </w:pPr>
      <w:r>
        <w:rPr>
          <w:b/>
          <w:bCs/>
        </w:rPr>
        <w:t>Разъяснили нюансы обучения работников охране труда по новым правилам</w:t>
      </w:r>
    </w:p>
    <w:p w:rsidR="009342BD" w:rsidRDefault="009342BD" w:rsidP="009342BD">
      <w:pPr>
        <w:ind w:firstLine="540"/>
        <w:jc w:val="both"/>
      </w:pPr>
      <w:r>
        <w:t xml:space="preserve">Минтруд </w:t>
      </w:r>
      <w:r w:rsidRPr="009342BD">
        <w:t>указал</w:t>
      </w:r>
      <w:r>
        <w:t xml:space="preserve">: проводить инструктажи и </w:t>
      </w:r>
      <w:proofErr w:type="gramStart"/>
      <w:r>
        <w:t>обучение по охране</w:t>
      </w:r>
      <w:proofErr w:type="gramEnd"/>
      <w:r>
        <w:t xml:space="preserve"> труда могут сотрудники на любых должностях. Главное, чтобы такие лица соответствовали требованиям, которые </w:t>
      </w:r>
      <w:r w:rsidRPr="009342BD">
        <w:t>перечислены</w:t>
      </w:r>
      <w:r>
        <w:t xml:space="preserve"> в правилах. В частности, они обязаны освоить программы для персонала.</w:t>
      </w:r>
    </w:p>
    <w:p w:rsidR="009342BD" w:rsidRDefault="009342BD" w:rsidP="009342BD">
      <w:pPr>
        <w:ind w:firstLine="540"/>
        <w:jc w:val="both"/>
      </w:pPr>
      <w:r>
        <w:t xml:space="preserve">Отдельные категории сотрудников </w:t>
      </w:r>
      <w:r w:rsidRPr="009342BD">
        <w:t>могут не проходить</w:t>
      </w:r>
      <w:r>
        <w:t xml:space="preserve"> первичный инструктаж по охране труда (например, если они работают с ПК или офисной техникой). Об опасностях, которые не связаны с трудовой деятельностью, например, о падении со ступеней лестниц, при спотыкании, им </w:t>
      </w:r>
      <w:r w:rsidRPr="009342BD">
        <w:t>достаточно рассказать</w:t>
      </w:r>
      <w:r>
        <w:t xml:space="preserve"> в рамках вводного инструктажа.</w:t>
      </w:r>
    </w:p>
    <w:p w:rsidR="00F10F30" w:rsidRPr="009342BD" w:rsidRDefault="009342BD" w:rsidP="009342BD">
      <w:pPr>
        <w:ind w:firstLine="540"/>
        <w:jc w:val="both"/>
      </w:pPr>
      <w:r>
        <w:t>В документе есть и другие разъяснения (</w:t>
      </w:r>
      <w:r w:rsidRPr="009342BD">
        <w:t>Письмо</w:t>
      </w:r>
      <w:r>
        <w:t xml:space="preserve"> Минтруда России от 22.09.2022 N 15-2/ООГ-2333).</w:t>
      </w:r>
    </w:p>
    <w:p w:rsidR="009342BD" w:rsidRDefault="009342BD" w:rsidP="009342BD">
      <w:pPr>
        <w:spacing w:before="240"/>
        <w:ind w:firstLine="540"/>
        <w:jc w:val="center"/>
      </w:pPr>
      <w:r>
        <w:rPr>
          <w:b/>
          <w:bCs/>
        </w:rPr>
        <w:t xml:space="preserve">Система быстрых платежей: бизнесу хотят гарантировать возможность переводить деньги </w:t>
      </w:r>
      <w:proofErr w:type="spellStart"/>
      <w:r>
        <w:rPr>
          <w:b/>
          <w:bCs/>
        </w:rPr>
        <w:t>юрлицам</w:t>
      </w:r>
      <w:proofErr w:type="spellEnd"/>
      <w:r>
        <w:rPr>
          <w:b/>
          <w:bCs/>
        </w:rPr>
        <w:t xml:space="preserve"> и ИП</w:t>
      </w:r>
    </w:p>
    <w:p w:rsidR="009342BD" w:rsidRDefault="009342BD" w:rsidP="009342BD">
      <w:pPr>
        <w:ind w:firstLine="540"/>
        <w:jc w:val="both"/>
      </w:pPr>
      <w:r>
        <w:t xml:space="preserve">По проекту с 1 апреля 2024 года </w:t>
      </w:r>
      <w:r w:rsidRPr="009342BD">
        <w:t>системно значимые банки</w:t>
      </w:r>
      <w:r>
        <w:t xml:space="preserve"> должны дать клиентам-компаниям и ИП возможность рассчитываться с другими представителями бизнеса через СБП (</w:t>
      </w:r>
      <w:r w:rsidRPr="009342BD">
        <w:t>https://sbp.nspk.ru/</w:t>
      </w:r>
      <w:r>
        <w:t>) (Проект указания Банка России (</w:t>
      </w:r>
      <w:r w:rsidRPr="009342BD">
        <w:t>http://cbr.ru/StaticHtml/File/41186/221014-45-1.pdf</w:t>
      </w:r>
      <w:r>
        <w:t>)). Исключение - переводы организациям с лицевыми счетами в органах Казначейства (пп. 1.1 п. 1 проекта).</w:t>
      </w:r>
    </w:p>
    <w:p w:rsidR="009342BD" w:rsidRDefault="009342BD" w:rsidP="009342BD">
      <w:pPr>
        <w:ind w:firstLine="540"/>
        <w:jc w:val="both"/>
      </w:pPr>
      <w:r>
        <w:t xml:space="preserve">Для </w:t>
      </w:r>
      <w:r w:rsidRPr="009342BD">
        <w:t>многих иных банков</w:t>
      </w:r>
      <w:r>
        <w:t xml:space="preserve"> обязанность возникнет в более поздний из таких сроков: 1 апреля 2024 года или через 9 месяцев с даты, когда банк станет участником системы (пп. 1.2 п. 1 проекта).</w:t>
      </w:r>
    </w:p>
    <w:p w:rsidR="009342BD" w:rsidRDefault="009342BD" w:rsidP="009342BD">
      <w:pPr>
        <w:ind w:firstLine="540"/>
        <w:jc w:val="both"/>
      </w:pPr>
      <w:r>
        <w:t>Есть и другие новшества. Публичное обсуждение поправок завершат 27 октября.</w:t>
      </w:r>
    </w:p>
    <w:p w:rsidR="00B336ED" w:rsidRPr="00B336ED" w:rsidRDefault="009342BD" w:rsidP="00B336ED">
      <w:pPr>
        <w:ind w:firstLine="540"/>
        <w:jc w:val="both"/>
      </w:pPr>
      <w:r>
        <w:t>Сейчас от банков не требуют предоставлять корпоративным клиентам возможность переводить друг другу деньги через эту систему.</w:t>
      </w:r>
    </w:p>
    <w:p w:rsidR="00407288" w:rsidRDefault="00407288" w:rsidP="00407288">
      <w:pPr>
        <w:spacing w:before="240"/>
        <w:ind w:firstLine="540"/>
        <w:jc w:val="center"/>
      </w:pPr>
      <w:r>
        <w:rPr>
          <w:b/>
          <w:bCs/>
        </w:rPr>
        <w:t>Для резидентов ТОР хотят скорректировать налоговые льготы</w:t>
      </w:r>
    </w:p>
    <w:p w:rsidR="00407288" w:rsidRDefault="00407288" w:rsidP="00407288">
      <w:pPr>
        <w:ind w:firstLine="540"/>
        <w:jc w:val="both"/>
      </w:pPr>
      <w:r>
        <w:t xml:space="preserve">На общественное обсуждение выставили поправки, которые касаются, в частности, резидентов территорий опережающего развития (ТОР). Предлагают лишить их </w:t>
      </w:r>
      <w:proofErr w:type="spellStart"/>
      <w:r w:rsidRPr="00407288">
        <w:t>спецправа</w:t>
      </w:r>
      <w:proofErr w:type="spellEnd"/>
      <w:r>
        <w:t xml:space="preserve"> на заявительный порядок возмещения НДС (</w:t>
      </w:r>
      <w:r w:rsidRPr="00407288">
        <w:t>пп. "а" п. 1 ст. 2</w:t>
      </w:r>
      <w:r>
        <w:t xml:space="preserve"> проекта).</w:t>
      </w:r>
    </w:p>
    <w:p w:rsidR="00407288" w:rsidRDefault="00407288" w:rsidP="00407288">
      <w:pPr>
        <w:ind w:firstLine="540"/>
        <w:jc w:val="both"/>
      </w:pPr>
      <w:r>
        <w:t xml:space="preserve">Вместе с тем резидентам ТОР планируют дать возможность перейти на налоговый мониторинг без соблюдения </w:t>
      </w:r>
      <w:r w:rsidRPr="00407288">
        <w:t>условия о стоимости активов</w:t>
      </w:r>
      <w:r>
        <w:t xml:space="preserve"> (</w:t>
      </w:r>
      <w:r w:rsidRPr="00407288">
        <w:t>ст. 1</w:t>
      </w:r>
      <w:r>
        <w:t xml:space="preserve"> проекта).</w:t>
      </w:r>
    </w:p>
    <w:p w:rsidR="00A27EF6" w:rsidRDefault="00A27EF6" w:rsidP="00A27EF6">
      <w:pPr>
        <w:spacing w:before="240"/>
        <w:ind w:firstLine="540"/>
        <w:jc w:val="center"/>
      </w:pPr>
      <w:r>
        <w:rPr>
          <w:b/>
          <w:bCs/>
        </w:rPr>
        <w:t>Санаторий не может применять ставку НДС 0% к услугам временного проживания</w:t>
      </w:r>
    </w:p>
    <w:p w:rsidR="00A27EF6" w:rsidRDefault="00A27EF6" w:rsidP="00A27EF6">
      <w:pPr>
        <w:ind w:firstLine="540"/>
        <w:jc w:val="both"/>
      </w:pPr>
      <w:r>
        <w:t xml:space="preserve">ФНС </w:t>
      </w:r>
      <w:r w:rsidRPr="00A27EF6">
        <w:t>указала</w:t>
      </w:r>
      <w:r>
        <w:t xml:space="preserve">, что объекты санаторно-курортного лечения и отдыха по </w:t>
      </w:r>
      <w:r w:rsidRPr="00A27EF6">
        <w:t>Закону</w:t>
      </w:r>
      <w:r>
        <w:t xml:space="preserve"> об основах туристической деятельности отделяют от гостиниц и иных средств размещения (</w:t>
      </w:r>
      <w:r w:rsidRPr="00A27EF6">
        <w:t>Письмо</w:t>
      </w:r>
      <w:r>
        <w:t xml:space="preserve"> ФНС России от 07.10.2022 N СД-4-3/13328@). Поэтому применять </w:t>
      </w:r>
      <w:r w:rsidRPr="00A27EF6">
        <w:t>нулевую ставку НДС</w:t>
      </w:r>
      <w:r>
        <w:t xml:space="preserve"> к услугам по предоставлению мест для временного проживания они не могут.</w:t>
      </w:r>
    </w:p>
    <w:p w:rsidR="00A27EF6" w:rsidRDefault="00A27EF6" w:rsidP="00A27EF6">
      <w:pPr>
        <w:ind w:firstLine="540"/>
        <w:jc w:val="both"/>
      </w:pPr>
      <w:r>
        <w:t xml:space="preserve">При этом налоговики </w:t>
      </w:r>
      <w:r w:rsidRPr="00A27EF6">
        <w:t>напомнили</w:t>
      </w:r>
      <w:r>
        <w:t xml:space="preserve">, что для санаториев есть </w:t>
      </w:r>
      <w:r w:rsidRPr="00A27EF6">
        <w:t>другая льгота</w:t>
      </w:r>
      <w:r>
        <w:t xml:space="preserve">: их услуги не облагаются НДС, если они оформлены путевками или курсовками. Получается, если есть путевка, </w:t>
      </w:r>
      <w:r>
        <w:lastRenderedPageBreak/>
        <w:t>то услуги по предоставлению мест для временного проживания освобождают от налогообложения. Если же путевки нет, то придется платить НДС по ставке 20%.</w:t>
      </w:r>
    </w:p>
    <w:p w:rsidR="001568BB" w:rsidRDefault="001568BB" w:rsidP="00492F47">
      <w:pPr>
        <w:spacing w:before="240"/>
        <w:ind w:firstLine="540"/>
        <w:jc w:val="center"/>
      </w:pPr>
      <w:r>
        <w:rPr>
          <w:b/>
          <w:bCs/>
        </w:rPr>
        <w:t>Пользователям ККТ напомнили правила заполнения реквизитов "ставка НДС", "признак агента" и других</w:t>
      </w:r>
    </w:p>
    <w:p w:rsidR="001568BB" w:rsidRDefault="001568BB" w:rsidP="00AD2C4D">
      <w:pPr>
        <w:ind w:firstLine="540"/>
        <w:jc w:val="both"/>
      </w:pPr>
      <w:r>
        <w:t xml:space="preserve">ФНС </w:t>
      </w:r>
      <w:r w:rsidRPr="00492F47">
        <w:t>обратила внимание</w:t>
      </w:r>
      <w:r>
        <w:t>, что реквизит "ставка НДС" (тег 1199) в чеке по общему правилу включают в "предмет расчета" (тег</w:t>
      </w:r>
      <w:r w:rsidR="00492F47">
        <w:t xml:space="preserve"> 1059)</w:t>
      </w:r>
      <w:r w:rsidR="00AD2C4D">
        <w:t xml:space="preserve"> (</w:t>
      </w:r>
      <w:r w:rsidR="00AD2C4D" w:rsidRPr="001568BB">
        <w:t>Письмо</w:t>
      </w:r>
      <w:r w:rsidR="00AD2C4D">
        <w:t xml:space="preserve"> ФНС России от 10.10.2022 N АБ-4-20/13456@)</w:t>
      </w:r>
      <w:r w:rsidR="00492F47">
        <w:t>. Однако есть исключения:</w:t>
      </w:r>
    </w:p>
    <w:p w:rsidR="001568BB" w:rsidRDefault="00492F47" w:rsidP="00A876EF">
      <w:pPr>
        <w:pStyle w:val="a3"/>
        <w:numPr>
          <w:ilvl w:val="0"/>
          <w:numId w:val="27"/>
        </w:numPr>
        <w:ind w:left="567" w:hanging="141"/>
        <w:jc w:val="both"/>
      </w:pPr>
      <w:r>
        <w:t>расчеты с неплательщиками НДС;</w:t>
      </w:r>
    </w:p>
    <w:p w:rsidR="001568BB" w:rsidRDefault="001568BB" w:rsidP="00A876EF">
      <w:pPr>
        <w:pStyle w:val="a3"/>
        <w:numPr>
          <w:ilvl w:val="0"/>
          <w:numId w:val="27"/>
        </w:numPr>
        <w:ind w:left="567" w:hanging="141"/>
        <w:jc w:val="both"/>
      </w:pPr>
      <w:r>
        <w:t>расчеты с теми, кто освобожден от об</w:t>
      </w:r>
      <w:r w:rsidR="00492F47">
        <w:t>язанностей плательщиков налога;</w:t>
      </w:r>
    </w:p>
    <w:p w:rsidR="001568BB" w:rsidRDefault="001568BB" w:rsidP="00A876EF">
      <w:pPr>
        <w:pStyle w:val="a3"/>
        <w:numPr>
          <w:ilvl w:val="0"/>
          <w:numId w:val="27"/>
        </w:numPr>
        <w:ind w:left="567" w:hanging="141"/>
        <w:jc w:val="both"/>
      </w:pPr>
      <w:r>
        <w:t>необлагаемые или освобожденные от налогообложе</w:t>
      </w:r>
      <w:r w:rsidR="00492F47">
        <w:t>ния операции.</w:t>
      </w:r>
    </w:p>
    <w:p w:rsidR="001568BB" w:rsidRDefault="001568BB" w:rsidP="001568BB">
      <w:pPr>
        <w:ind w:firstLine="540"/>
        <w:jc w:val="both"/>
      </w:pPr>
      <w:r>
        <w:t xml:space="preserve">Также налоговики </w:t>
      </w:r>
      <w:r w:rsidRPr="00492F47">
        <w:t>отметили</w:t>
      </w:r>
      <w:r>
        <w:t>: если товары, работы или услуги сторонних лиц реализует агент либо комиссионер, в чеке нужно указать реквизиты "признак агента", "данные поставщика" и "ИНН поставщика" к товарной позиции. Если этих реквизитов не будет, всю сумму расчета посчитают вы</w:t>
      </w:r>
      <w:r w:rsidR="00AD2C4D">
        <w:t>ручкой агента или комиссионера.</w:t>
      </w:r>
    </w:p>
    <w:p w:rsidR="001568BB" w:rsidRDefault="001568BB" w:rsidP="001568BB">
      <w:pPr>
        <w:ind w:firstLine="540"/>
        <w:jc w:val="both"/>
      </w:pPr>
      <w:r>
        <w:t xml:space="preserve">Если налогоплательщик правильно заполняет чеки, его </w:t>
      </w:r>
      <w:r w:rsidRPr="00AD2C4D">
        <w:t>не включат</w:t>
      </w:r>
      <w:r>
        <w:t xml:space="preserve"> в группу риска по сведениям автоматизиро</w:t>
      </w:r>
      <w:r w:rsidR="00AD2C4D">
        <w:t>ванной системы контроля ИАС КБ.</w:t>
      </w:r>
    </w:p>
    <w:p w:rsidR="00B259DA" w:rsidRDefault="00B259DA" w:rsidP="00B259DA">
      <w:pPr>
        <w:spacing w:before="240"/>
        <w:ind w:firstLine="540"/>
        <w:jc w:val="center"/>
      </w:pPr>
      <w:r>
        <w:rPr>
          <w:b/>
          <w:bCs/>
        </w:rPr>
        <w:t>Для декларации по НДС бухгалтерам рекомендовали новые коды операций</w:t>
      </w:r>
    </w:p>
    <w:p w:rsidR="00B259DA" w:rsidRDefault="00B259DA" w:rsidP="00B259DA">
      <w:pPr>
        <w:ind w:firstLine="540"/>
        <w:jc w:val="both"/>
      </w:pPr>
      <w:r>
        <w:t xml:space="preserve">Пока </w:t>
      </w:r>
      <w:r w:rsidRPr="004026BA">
        <w:t>порядок заполнения</w:t>
      </w:r>
      <w:r>
        <w:t xml:space="preserve"> отчетности по НДС не изменили, налоговики </w:t>
      </w:r>
      <w:r w:rsidRPr="004026BA">
        <w:t>предлагают использовать</w:t>
      </w:r>
      <w:r>
        <w:t xml:space="preserve"> такие коды (</w:t>
      </w:r>
      <w:r w:rsidRPr="004026BA">
        <w:t>Письмо</w:t>
      </w:r>
      <w:r>
        <w:t xml:space="preserve"> ФНС России от 28.09.2022 N СД-4-3/12845@):</w:t>
      </w:r>
    </w:p>
    <w:p w:rsidR="00B259DA" w:rsidRDefault="00B259DA" w:rsidP="00B259DA">
      <w:pPr>
        <w:pStyle w:val="a3"/>
        <w:numPr>
          <w:ilvl w:val="0"/>
          <w:numId w:val="6"/>
        </w:numPr>
        <w:ind w:left="567" w:hanging="141"/>
        <w:jc w:val="both"/>
      </w:pPr>
      <w:r>
        <w:t xml:space="preserve">1011217 - для </w:t>
      </w:r>
      <w:r w:rsidRPr="004026BA">
        <w:t>передачи исключительных прав</w:t>
      </w:r>
      <w:r>
        <w:t xml:space="preserve"> на изобретения, полезные модели, промышленные образцы, ноу-хау и др., а также прав на использование результатов интеллектуальной деятельности по договору коммерческой концессии;</w:t>
      </w:r>
    </w:p>
    <w:p w:rsidR="00B259DA" w:rsidRDefault="00B259DA" w:rsidP="00B259DA">
      <w:pPr>
        <w:pStyle w:val="a3"/>
        <w:numPr>
          <w:ilvl w:val="0"/>
          <w:numId w:val="6"/>
        </w:numPr>
        <w:ind w:left="567" w:hanging="141"/>
        <w:jc w:val="both"/>
      </w:pPr>
      <w:r>
        <w:t xml:space="preserve">1011719 - для </w:t>
      </w:r>
      <w:r w:rsidRPr="004026BA">
        <w:t>реализации товаров</w:t>
      </w:r>
      <w:r>
        <w:t xml:space="preserve">, выполнения работ и оказания услуг в России </w:t>
      </w:r>
      <w:r w:rsidRPr="004026BA">
        <w:t>иностранцами</w:t>
      </w:r>
      <w:r>
        <w:t xml:space="preserve"> в счет выкупа выпущенных ими цифровых прав;</w:t>
      </w:r>
    </w:p>
    <w:p w:rsidR="00B259DA" w:rsidRDefault="00B259DA" w:rsidP="00B259DA">
      <w:pPr>
        <w:pStyle w:val="a3"/>
        <w:numPr>
          <w:ilvl w:val="0"/>
          <w:numId w:val="6"/>
        </w:numPr>
        <w:ind w:left="567" w:hanging="141"/>
        <w:jc w:val="both"/>
      </w:pPr>
      <w:r>
        <w:t xml:space="preserve">1011720 - для оказания </w:t>
      </w:r>
      <w:r w:rsidRPr="004026BA">
        <w:t>услуг</w:t>
      </w:r>
      <w:r>
        <w:t>, которые оказывают иностранные организации в электронной форме.</w:t>
      </w:r>
    </w:p>
    <w:p w:rsidR="00910DAE" w:rsidRPr="00910DAE" w:rsidRDefault="00B259DA" w:rsidP="00910DAE">
      <w:pPr>
        <w:ind w:firstLine="540"/>
        <w:jc w:val="both"/>
      </w:pPr>
      <w:proofErr w:type="gramStart"/>
      <w:r>
        <w:t>Последние</w:t>
      </w:r>
      <w:proofErr w:type="gramEnd"/>
      <w:r>
        <w:t xml:space="preserve"> 2 кода нужны налоговым агентам.</w:t>
      </w:r>
    </w:p>
    <w:p w:rsidR="00E36B32" w:rsidRDefault="00E36B32" w:rsidP="001568BB">
      <w:pPr>
        <w:spacing w:before="240"/>
        <w:jc w:val="center"/>
        <w:rPr>
          <w:b/>
        </w:rPr>
      </w:pPr>
    </w:p>
    <w:p w:rsidR="001568BB" w:rsidRPr="001568BB" w:rsidRDefault="001568BB" w:rsidP="001568BB">
      <w:pPr>
        <w:spacing w:before="240"/>
        <w:jc w:val="center"/>
        <w:rPr>
          <w:b/>
        </w:rPr>
      </w:pPr>
      <w:r w:rsidRPr="001568BB">
        <w:rPr>
          <w:b/>
        </w:rPr>
        <w:t xml:space="preserve">Для новой формы отчетности по </w:t>
      </w:r>
      <w:proofErr w:type="spellStart"/>
      <w:r w:rsidRPr="001568BB">
        <w:rPr>
          <w:b/>
        </w:rPr>
        <w:t>персучету</w:t>
      </w:r>
      <w:proofErr w:type="spellEnd"/>
      <w:r w:rsidRPr="001568BB">
        <w:rPr>
          <w:b/>
        </w:rPr>
        <w:t xml:space="preserve"> и взносам на травматизм разработали формат</w:t>
      </w:r>
    </w:p>
    <w:p w:rsidR="001568BB" w:rsidRDefault="001568BB" w:rsidP="001568BB">
      <w:pPr>
        <w:ind w:firstLine="540"/>
        <w:jc w:val="both"/>
      </w:pPr>
      <w:r>
        <w:t xml:space="preserve">ПФР вынес на общественное обсуждение </w:t>
      </w:r>
      <w:r w:rsidRPr="001568BB">
        <w:t>формат</w:t>
      </w:r>
      <w:r>
        <w:t xml:space="preserve"> электронной формы сведений ЕФС-1. Со следующего года ее нужно будет подавать в </w:t>
      </w:r>
      <w:r w:rsidRPr="001568BB">
        <w:t>объединенный фонд</w:t>
      </w:r>
      <w:r>
        <w:t xml:space="preserve"> как отчетность по персонифицированному учету и начисленным взносам на травматизм.</w:t>
      </w:r>
    </w:p>
    <w:p w:rsidR="00E36B32" w:rsidRDefault="00E36B32" w:rsidP="00910DAE">
      <w:pPr>
        <w:spacing w:before="240"/>
        <w:ind w:firstLine="540"/>
        <w:jc w:val="center"/>
        <w:rPr>
          <w:b/>
          <w:bCs/>
        </w:rPr>
      </w:pPr>
    </w:p>
    <w:p w:rsidR="00910DAE" w:rsidRDefault="00910DAE" w:rsidP="00910DAE">
      <w:pPr>
        <w:spacing w:before="240"/>
        <w:ind w:firstLine="540"/>
        <w:jc w:val="center"/>
      </w:pPr>
      <w:r>
        <w:rPr>
          <w:b/>
          <w:bCs/>
        </w:rPr>
        <w:t>Хотят продлить срок подачи в 2022 году заявления на финансирование мер по предотвращению травматизма</w:t>
      </w:r>
    </w:p>
    <w:p w:rsidR="00910DAE" w:rsidRDefault="00910DAE" w:rsidP="00910DAE">
      <w:pPr>
        <w:ind w:firstLine="540"/>
        <w:jc w:val="both"/>
      </w:pPr>
      <w:r>
        <w:t>Минтруд выставил на общественное обсуждение поправки к правилам финансирования мер по предотвращению производственного травматизма (</w:t>
      </w:r>
      <w:r w:rsidRPr="006439B7">
        <w:t>Проект</w:t>
      </w:r>
      <w:r>
        <w:t xml:space="preserve"> приказа Минтруда России). На текущий год планируют установить отдельный срок подачи заявления - </w:t>
      </w:r>
      <w:r w:rsidRPr="006439B7">
        <w:t>до 15 ноября</w:t>
      </w:r>
      <w:r>
        <w:t>. При этом общее правило менять не собираются.</w:t>
      </w:r>
    </w:p>
    <w:p w:rsidR="00910DAE" w:rsidRDefault="00910DAE" w:rsidP="00910DAE">
      <w:pPr>
        <w:pStyle w:val="a3"/>
        <w:numPr>
          <w:ilvl w:val="0"/>
          <w:numId w:val="4"/>
        </w:numPr>
        <w:ind w:left="0" w:firstLine="426"/>
        <w:jc w:val="both"/>
      </w:pPr>
      <w:r>
        <w:lastRenderedPageBreak/>
        <w:t xml:space="preserve">Напомним, что по нему обратиться нужно до </w:t>
      </w:r>
      <w:r w:rsidRPr="006439B7">
        <w:t>1 августа</w:t>
      </w:r>
      <w:r>
        <w:t>.</w:t>
      </w:r>
    </w:p>
    <w:p w:rsidR="00E36B32" w:rsidRDefault="00E36B32" w:rsidP="007D5D9A">
      <w:pPr>
        <w:spacing w:before="240"/>
        <w:ind w:firstLine="540"/>
        <w:jc w:val="center"/>
        <w:rPr>
          <w:b/>
          <w:bCs/>
        </w:rPr>
      </w:pPr>
    </w:p>
    <w:p w:rsidR="009266FE" w:rsidRDefault="009266FE" w:rsidP="009266FE">
      <w:pPr>
        <w:spacing w:before="240"/>
        <w:ind w:firstLine="540"/>
        <w:jc w:val="center"/>
      </w:pPr>
      <w:r>
        <w:rPr>
          <w:b/>
          <w:bCs/>
        </w:rPr>
        <w:t>Результаты СОУТ для безопасных рабочих мест могут продлить на 2023 год</w:t>
      </w:r>
    </w:p>
    <w:p w:rsidR="009266FE" w:rsidRDefault="009266FE" w:rsidP="009266FE">
      <w:pPr>
        <w:ind w:firstLine="540"/>
        <w:jc w:val="both"/>
      </w:pPr>
      <w:r>
        <w:t xml:space="preserve">Минтруд </w:t>
      </w:r>
      <w:r w:rsidRPr="009266FE">
        <w:t>сообщил</w:t>
      </w:r>
      <w:r>
        <w:t xml:space="preserve"> о том, что срок действия результатов специальной оценки условий труда, истекающий в этом году, планируют продлить до 31 декабря 2023 года (Информация Минтруда России от 12.10.2022 (</w:t>
      </w:r>
      <w:r w:rsidRPr="009266FE">
        <w:t>https://mintrud.gov.ru/labour/78</w:t>
      </w:r>
      <w:r>
        <w:t>)). Меру хотят принять в отношении рабочих мест, на которых ранее установили оптимальный и допустимый классы условий труда и на которые не подавали декларации.</w:t>
      </w:r>
    </w:p>
    <w:p w:rsidR="009266FE" w:rsidRDefault="009266FE" w:rsidP="00A876EF">
      <w:pPr>
        <w:pStyle w:val="a3"/>
        <w:numPr>
          <w:ilvl w:val="0"/>
          <w:numId w:val="24"/>
        </w:numPr>
        <w:ind w:left="0" w:firstLine="426"/>
        <w:jc w:val="both"/>
      </w:pPr>
      <w:r>
        <w:t xml:space="preserve">Ведомство напомнило, что на рабочих местах с такими условиями </w:t>
      </w:r>
      <w:proofErr w:type="spellStart"/>
      <w:r>
        <w:t>спецоценку</w:t>
      </w:r>
      <w:proofErr w:type="spellEnd"/>
      <w:r>
        <w:t xml:space="preserve"> </w:t>
      </w:r>
      <w:r w:rsidRPr="009266FE">
        <w:t>проводят</w:t>
      </w:r>
      <w:r>
        <w:t xml:space="preserve"> один раз. Затем на них подают декларацию, которая действует бессрочно.</w:t>
      </w:r>
    </w:p>
    <w:p w:rsidR="00E36B32" w:rsidRDefault="00E36B32" w:rsidP="00E36B32">
      <w:pPr>
        <w:jc w:val="both"/>
      </w:pPr>
    </w:p>
    <w:p w:rsidR="00E36B32" w:rsidRDefault="00E36B32" w:rsidP="00E36B32">
      <w:pPr>
        <w:jc w:val="both"/>
      </w:pPr>
    </w:p>
    <w:p w:rsidR="00E36B32" w:rsidRDefault="00E36B32" w:rsidP="00E36B32">
      <w:pPr>
        <w:spacing w:before="240"/>
        <w:ind w:firstLine="540"/>
        <w:jc w:val="center"/>
      </w:pPr>
      <w:r>
        <w:rPr>
          <w:b/>
          <w:bCs/>
        </w:rPr>
        <w:t>С отчета за январь - март 2023 года нужно применять обновленную форму 3-ТОРГ (ПМ)</w:t>
      </w:r>
    </w:p>
    <w:p w:rsidR="00E36B32" w:rsidRDefault="00E36B32" w:rsidP="00E36B32">
      <w:pPr>
        <w:ind w:firstLine="540"/>
        <w:jc w:val="both"/>
      </w:pPr>
      <w:r>
        <w:t xml:space="preserve">Росстат утвердил новые </w:t>
      </w:r>
      <w:proofErr w:type="spellStart"/>
      <w:r>
        <w:t>статформы</w:t>
      </w:r>
      <w:proofErr w:type="spellEnd"/>
      <w:r>
        <w:t xml:space="preserve"> в областях внутренней и внешней торговли, платных услуг населению, транспорта и правонарушений в сфере экономики (</w:t>
      </w:r>
      <w:r w:rsidRPr="00F902DB">
        <w:t>Приказ</w:t>
      </w:r>
      <w:r>
        <w:t xml:space="preserve"> Росстата от 29.07.2022 N 534).</w:t>
      </w:r>
    </w:p>
    <w:p w:rsidR="00E36B32" w:rsidRDefault="00E36B32" w:rsidP="00E36B32">
      <w:pPr>
        <w:ind w:firstLine="540"/>
        <w:jc w:val="both"/>
      </w:pPr>
      <w:r>
        <w:t xml:space="preserve">Изменения коснулись и формы 3-ТОРГ (ПМ), по которой малые предприятия </w:t>
      </w:r>
      <w:proofErr w:type="gramStart"/>
      <w:r>
        <w:t>отчитываются о</w:t>
      </w:r>
      <w:proofErr w:type="gramEnd"/>
      <w:r>
        <w:t xml:space="preserve"> розничной торговле. По сравнению с прежней отчетностью новшества незначительные. Так, из разд. 2 убрали </w:t>
      </w:r>
      <w:r w:rsidRPr="00F902DB">
        <w:t>строку 50</w:t>
      </w:r>
      <w:r>
        <w:t xml:space="preserve"> "Музыкальные и видеозаписи".</w:t>
      </w:r>
    </w:p>
    <w:p w:rsidR="00E36B32" w:rsidRDefault="00E36B32" w:rsidP="00E36B32">
      <w:pPr>
        <w:jc w:val="both"/>
      </w:pPr>
    </w:p>
    <w:p w:rsidR="002E7376" w:rsidRDefault="002E7376" w:rsidP="002E7376">
      <w:pPr>
        <w:spacing w:before="240"/>
        <w:ind w:firstLine="540"/>
        <w:jc w:val="center"/>
      </w:pPr>
      <w:r>
        <w:rPr>
          <w:b/>
          <w:bCs/>
        </w:rPr>
        <w:t>Если результат СПИК - работы или услуги, пониженные ставки по налогу на прибыль не применяют</w:t>
      </w:r>
    </w:p>
    <w:p w:rsidR="002E7376" w:rsidRPr="002E7376" w:rsidRDefault="002E7376" w:rsidP="002E7376">
      <w:pPr>
        <w:ind w:firstLine="540"/>
        <w:jc w:val="both"/>
      </w:pPr>
      <w:r>
        <w:t xml:space="preserve">Минфин </w:t>
      </w:r>
      <w:r w:rsidRPr="002E7376">
        <w:t>считает</w:t>
      </w:r>
      <w:r>
        <w:t>: для пониженных ставок результатом специальных инвестиционных контрактов (СПИК) должно быть производство новых товаров или существенное увеличение объемов производства. А вот если организация заключила контракт на выполнение работ или оказание услуг, льгот по налогу на прибыль нет (</w:t>
      </w:r>
      <w:r w:rsidRPr="002E7376">
        <w:t>Письмо</w:t>
      </w:r>
      <w:r>
        <w:t xml:space="preserve"> Минфина России от 04.10.2022 N 03-03-06/1/95568).</w:t>
      </w:r>
    </w:p>
    <w:p w:rsidR="009A5174" w:rsidRDefault="009A5174" w:rsidP="009A5174">
      <w:pPr>
        <w:spacing w:before="240"/>
        <w:ind w:firstLine="540"/>
        <w:jc w:val="center"/>
      </w:pPr>
      <w:r>
        <w:rPr>
          <w:b/>
          <w:bCs/>
        </w:rPr>
        <w:t>Специальные инвестиционные контракты: участникам промышленных кластеров предлагают налоговые льготы</w:t>
      </w:r>
    </w:p>
    <w:p w:rsidR="009A5174" w:rsidRDefault="009A5174" w:rsidP="009A5174">
      <w:pPr>
        <w:ind w:firstLine="540"/>
        <w:jc w:val="both"/>
      </w:pPr>
      <w:proofErr w:type="spellStart"/>
      <w:r>
        <w:t>Минпромторг</w:t>
      </w:r>
      <w:proofErr w:type="spellEnd"/>
      <w:r>
        <w:t xml:space="preserve"> выставил на общественное обсуждение поправки к НК РФ, которые касаются участников промышленных кластеров, заключивших специальный инвестиционный контракт (СПИК). Для них предлагают ввести такие льготы:</w:t>
      </w:r>
    </w:p>
    <w:p w:rsidR="009A5174" w:rsidRDefault="009A5174" w:rsidP="00A876EF">
      <w:pPr>
        <w:pStyle w:val="a3"/>
        <w:numPr>
          <w:ilvl w:val="0"/>
          <w:numId w:val="21"/>
        </w:numPr>
        <w:ind w:left="567" w:hanging="141"/>
        <w:jc w:val="both"/>
      </w:pPr>
      <w:r>
        <w:t>возможность перейти на налоговый мониторинг без ограничения по стоимости активов (</w:t>
      </w:r>
      <w:r w:rsidRPr="009A5174">
        <w:t>ст. 1</w:t>
      </w:r>
      <w:r>
        <w:t xml:space="preserve"> проекта); </w:t>
      </w:r>
    </w:p>
    <w:p w:rsidR="009A5174" w:rsidRDefault="009A5174" w:rsidP="00A876EF">
      <w:pPr>
        <w:pStyle w:val="a3"/>
        <w:numPr>
          <w:ilvl w:val="0"/>
          <w:numId w:val="21"/>
        </w:numPr>
        <w:ind w:left="567" w:hanging="141"/>
        <w:jc w:val="both"/>
      </w:pPr>
      <w:r>
        <w:t xml:space="preserve">пониженный тариф взносов для базы по </w:t>
      </w:r>
      <w:proofErr w:type="spellStart"/>
      <w:r>
        <w:t>физлицам</w:t>
      </w:r>
      <w:proofErr w:type="spellEnd"/>
      <w:r>
        <w:t>, которые заняты в реализации инвестиционного проекта (</w:t>
      </w:r>
      <w:r w:rsidRPr="009A5174">
        <w:t>ст. 2</w:t>
      </w:r>
      <w:r>
        <w:t xml:space="preserve"> проекта). При этом хотят </w:t>
      </w:r>
      <w:proofErr w:type="gramStart"/>
      <w:r>
        <w:t>установить условия</w:t>
      </w:r>
      <w:proofErr w:type="gramEnd"/>
      <w:r>
        <w:t>, например, по сроку применения тарифа - не более 7 лет.</w:t>
      </w:r>
    </w:p>
    <w:p w:rsidR="009A5174" w:rsidRPr="009A5174" w:rsidRDefault="009A5174" w:rsidP="00A876EF">
      <w:pPr>
        <w:pStyle w:val="a3"/>
        <w:numPr>
          <w:ilvl w:val="0"/>
          <w:numId w:val="22"/>
        </w:numPr>
        <w:ind w:left="0" w:firstLine="426"/>
        <w:jc w:val="both"/>
      </w:pPr>
      <w:r>
        <w:t>Планируют, что новшества вступят в силу 1 января 2023 года (</w:t>
      </w:r>
      <w:r w:rsidRPr="009A5174">
        <w:t>ст. 5</w:t>
      </w:r>
      <w:r>
        <w:t xml:space="preserve"> проекта).</w:t>
      </w:r>
    </w:p>
    <w:p w:rsidR="00B90DD2" w:rsidRDefault="00B90DD2" w:rsidP="00B90DD2">
      <w:pPr>
        <w:spacing w:before="240"/>
        <w:ind w:firstLine="540"/>
        <w:jc w:val="center"/>
      </w:pPr>
      <w:r>
        <w:rPr>
          <w:b/>
          <w:bCs/>
        </w:rPr>
        <w:t>Получить по доверенности сертификат ключа проверки электронной подписи нельзя</w:t>
      </w:r>
    </w:p>
    <w:p w:rsidR="00B90DD2" w:rsidRDefault="00B90DD2" w:rsidP="00B90DD2">
      <w:pPr>
        <w:ind w:firstLine="540"/>
        <w:jc w:val="both"/>
      </w:pPr>
      <w:r>
        <w:lastRenderedPageBreak/>
        <w:t xml:space="preserve">ФНС </w:t>
      </w:r>
      <w:r w:rsidRPr="00B90DD2">
        <w:t>разъяснила</w:t>
      </w:r>
      <w:r>
        <w:t xml:space="preserve">, что в </w:t>
      </w:r>
      <w:r w:rsidRPr="00B90DD2">
        <w:t>Законе</w:t>
      </w:r>
      <w:r>
        <w:t xml:space="preserve"> об электронной подписи не предусмотрена возможность получить квалифицированный сертификат по доверенности (</w:t>
      </w:r>
      <w:r w:rsidRPr="00B90DD2">
        <w:t>Письмо</w:t>
      </w:r>
      <w:r>
        <w:t xml:space="preserve"> ФНС России от 30.09.2022 N ПА-19-24/220@). Если в удостоверяющий центр обратится, например, представитель ИП, то владельцем сертификата </w:t>
      </w:r>
      <w:r w:rsidRPr="00B90DD2">
        <w:t>укажут</w:t>
      </w:r>
      <w:r>
        <w:t xml:space="preserve"> именно представителя.</w:t>
      </w:r>
    </w:p>
    <w:p w:rsidR="00516644" w:rsidRDefault="00516644" w:rsidP="00516644">
      <w:pPr>
        <w:spacing w:before="240"/>
        <w:ind w:firstLine="540"/>
        <w:jc w:val="center"/>
      </w:pPr>
      <w:r>
        <w:rPr>
          <w:b/>
          <w:bCs/>
        </w:rPr>
        <w:t>Корректируют правила расчета и уплаты утилизационного сбора</w:t>
      </w:r>
    </w:p>
    <w:p w:rsidR="00516644" w:rsidRDefault="00516644" w:rsidP="00516644">
      <w:pPr>
        <w:ind w:firstLine="540"/>
        <w:jc w:val="both"/>
      </w:pPr>
      <w:r>
        <w:t xml:space="preserve">С </w:t>
      </w:r>
      <w:r w:rsidRPr="00516644">
        <w:t>1 марта 2023 года</w:t>
      </w:r>
      <w:r>
        <w:t xml:space="preserve"> правительство изменяет </w:t>
      </w:r>
      <w:r w:rsidRPr="00516644">
        <w:t>правила</w:t>
      </w:r>
      <w:r>
        <w:t>, по которым взимают, рассчитывают и платят утилизационный сбор по самоходным машинам и прицепам (</w:t>
      </w:r>
      <w:r w:rsidRPr="00516644">
        <w:t>Постановление</w:t>
      </w:r>
      <w:r>
        <w:t xml:space="preserve"> Правительства РФ от 06.10.2022 N 1777). Среди новшеств можно выделить </w:t>
      </w:r>
      <w:proofErr w:type="gramStart"/>
      <w:r>
        <w:t>такие</w:t>
      </w:r>
      <w:proofErr w:type="gramEnd"/>
      <w:r>
        <w:t>:</w:t>
      </w:r>
    </w:p>
    <w:p w:rsidR="00516644" w:rsidRDefault="00516644" w:rsidP="00A876EF">
      <w:pPr>
        <w:pStyle w:val="a3"/>
        <w:numPr>
          <w:ilvl w:val="0"/>
          <w:numId w:val="20"/>
        </w:numPr>
        <w:ind w:left="0" w:firstLine="567"/>
        <w:jc w:val="both"/>
      </w:pPr>
      <w:r>
        <w:t>ограничили время действия правил - до 1 сентября 2028 года (п. 1 изменений);</w:t>
      </w:r>
    </w:p>
    <w:p w:rsidR="00516644" w:rsidRDefault="00516644" w:rsidP="00A876EF">
      <w:pPr>
        <w:pStyle w:val="a3"/>
        <w:numPr>
          <w:ilvl w:val="0"/>
          <w:numId w:val="20"/>
        </w:numPr>
        <w:ind w:left="0" w:firstLine="567"/>
        <w:jc w:val="both"/>
      </w:pPr>
      <w:r>
        <w:t>закрепили, что платить утилизационный сбор нужно 1 раз (пп. "б" п. 2 изменений). Исключение - изготовление или достройка самоходных машин и прицепов, если изменили их вид или категорию;</w:t>
      </w:r>
    </w:p>
    <w:p w:rsidR="00516644" w:rsidRDefault="00516644" w:rsidP="00A876EF">
      <w:pPr>
        <w:pStyle w:val="a3"/>
        <w:numPr>
          <w:ilvl w:val="0"/>
          <w:numId w:val="20"/>
        </w:numPr>
        <w:ind w:left="0" w:firstLine="567"/>
        <w:jc w:val="both"/>
      </w:pPr>
      <w:r>
        <w:t>плательщик должен сам рассчитать сбор, кроме случаев, когда платеж взимает таможня (пп. "г" п. 2 изменений);</w:t>
      </w:r>
    </w:p>
    <w:p w:rsidR="00516644" w:rsidRDefault="00516644" w:rsidP="00A876EF">
      <w:pPr>
        <w:pStyle w:val="a3"/>
        <w:numPr>
          <w:ilvl w:val="0"/>
          <w:numId w:val="20"/>
        </w:numPr>
        <w:ind w:left="0" w:firstLine="567"/>
        <w:jc w:val="both"/>
      </w:pPr>
      <w:r>
        <w:t>сведения об уплате сбора должны вносить в электронный паспорт (пп. "ж" п. 2 изменений);</w:t>
      </w:r>
    </w:p>
    <w:p w:rsidR="00516644" w:rsidRDefault="00516644" w:rsidP="00A876EF">
      <w:pPr>
        <w:pStyle w:val="a3"/>
        <w:numPr>
          <w:ilvl w:val="0"/>
          <w:numId w:val="20"/>
        </w:numPr>
        <w:ind w:left="0" w:firstLine="567"/>
        <w:jc w:val="both"/>
      </w:pPr>
      <w:r>
        <w:t xml:space="preserve">для подтверждения правильности расчета сбора по ввозимым машинам и прицепам нужно подавать только копии документов об оценке соответствия, если они есть, а также копии транспортных или перевозочных документов, подтверждение оснований неуплаты и подтверждение полномочий (пп. "к" п. 2 изменений). Значит, например, </w:t>
      </w:r>
      <w:r w:rsidRPr="00516644">
        <w:t>копии платежек</w:t>
      </w:r>
      <w:r>
        <w:t xml:space="preserve"> не нужны;</w:t>
      </w:r>
    </w:p>
    <w:p w:rsidR="00516644" w:rsidRDefault="00516644" w:rsidP="00A876EF">
      <w:pPr>
        <w:pStyle w:val="a3"/>
        <w:numPr>
          <w:ilvl w:val="0"/>
          <w:numId w:val="20"/>
        </w:numPr>
        <w:ind w:left="0" w:firstLine="567"/>
        <w:jc w:val="both"/>
      </w:pPr>
      <w:r>
        <w:t>правила заполнения и корректировки расчета утилизационного сбора установит ФТС (пп. "л" п. 2 изменений);</w:t>
      </w:r>
    </w:p>
    <w:p w:rsidR="00516644" w:rsidRDefault="00516644" w:rsidP="00A876EF">
      <w:pPr>
        <w:pStyle w:val="a3"/>
        <w:numPr>
          <w:ilvl w:val="0"/>
          <w:numId w:val="20"/>
        </w:numPr>
        <w:ind w:left="0" w:firstLine="567"/>
        <w:jc w:val="both"/>
      </w:pPr>
      <w:r>
        <w:t>для возврата переплаты нужна корректировка расчета (пп. "ч" п. 2 изменений);</w:t>
      </w:r>
    </w:p>
    <w:p w:rsidR="00516644" w:rsidRDefault="00516644" w:rsidP="00A876EF">
      <w:pPr>
        <w:pStyle w:val="a3"/>
        <w:numPr>
          <w:ilvl w:val="0"/>
          <w:numId w:val="20"/>
        </w:numPr>
        <w:ind w:left="0" w:firstLine="567"/>
        <w:jc w:val="both"/>
      </w:pPr>
      <w:r>
        <w:t>скорректировали саму форму расчета сбора по ввозимым самоходным машинам и прицепам (пп. "э" п. 2 изменений). Например, появился столбец "Номер и дата транспортного (перевозочного) документа".</w:t>
      </w:r>
    </w:p>
    <w:p w:rsidR="00516644" w:rsidRDefault="00516644" w:rsidP="00516644">
      <w:pPr>
        <w:spacing w:before="240"/>
        <w:ind w:firstLine="540"/>
        <w:jc w:val="center"/>
      </w:pPr>
      <w:r>
        <w:rPr>
          <w:b/>
          <w:bCs/>
        </w:rPr>
        <w:t>Появился формат электронного договора фрахтования для автоперевозок</w:t>
      </w:r>
    </w:p>
    <w:p w:rsidR="00516644" w:rsidRDefault="00516644" w:rsidP="00516644">
      <w:pPr>
        <w:ind w:firstLine="540"/>
        <w:jc w:val="both"/>
      </w:pPr>
      <w:r>
        <w:t xml:space="preserve">Налоговики представили для общественного обсуждения проект </w:t>
      </w:r>
      <w:r w:rsidRPr="00516644">
        <w:t>формата</w:t>
      </w:r>
      <w:r>
        <w:t xml:space="preserve"> договора фрахтования. Речь идет о </w:t>
      </w:r>
      <w:r w:rsidRPr="00516644">
        <w:t>перевозках груза автомобильным транспортом</w:t>
      </w:r>
      <w:r>
        <w:t xml:space="preserve">, когда груз сопровождает представитель грузовладельца, а также когда не учитывают движение товарно-материальных ценностей. Формат описывает требования к XML-файлам, которыми обмениваются стороны. Файл обмена состоит из 2 файлов со сведениями </w:t>
      </w:r>
      <w:r w:rsidRPr="00516644">
        <w:t>фрахтователя</w:t>
      </w:r>
      <w:r>
        <w:t xml:space="preserve"> и </w:t>
      </w:r>
      <w:r w:rsidRPr="00516644">
        <w:t>фрахтовщика</w:t>
      </w:r>
      <w:r>
        <w:t>.</w:t>
      </w:r>
    </w:p>
    <w:p w:rsidR="00516644" w:rsidRDefault="00516644" w:rsidP="00A876EF">
      <w:pPr>
        <w:pStyle w:val="a3"/>
        <w:numPr>
          <w:ilvl w:val="0"/>
          <w:numId w:val="19"/>
        </w:numPr>
        <w:ind w:left="0" w:firstLine="426"/>
        <w:jc w:val="both"/>
      </w:pPr>
      <w:r>
        <w:t xml:space="preserve">Предполагают, что формат начнет действовать с </w:t>
      </w:r>
      <w:r w:rsidRPr="00516644">
        <w:t>1 марта 2023 года</w:t>
      </w:r>
      <w:r>
        <w:t>.</w:t>
      </w:r>
    </w:p>
    <w:p w:rsidR="00516644" w:rsidRDefault="00516644" w:rsidP="00516644">
      <w:pPr>
        <w:ind w:firstLine="540"/>
        <w:jc w:val="both"/>
      </w:pPr>
      <w:r>
        <w:t>Когда формат примут, электронная форма поможет налогоплательщикам сократить время на обмен документами между контрагентами и автоматизировать обработку данных.</w:t>
      </w:r>
    </w:p>
    <w:p w:rsidR="00516644" w:rsidRDefault="00516644" w:rsidP="00A876EF">
      <w:pPr>
        <w:pStyle w:val="a3"/>
        <w:numPr>
          <w:ilvl w:val="0"/>
          <w:numId w:val="18"/>
        </w:numPr>
        <w:ind w:left="0" w:firstLine="426"/>
        <w:jc w:val="both"/>
      </w:pPr>
      <w:r>
        <w:t xml:space="preserve">Напомним, недавно ФНС </w:t>
      </w:r>
      <w:r w:rsidRPr="00516644">
        <w:t>выставила</w:t>
      </w:r>
      <w:r>
        <w:t xml:space="preserve"> на общественное обсуждение проект формата заказа (заявки) при перевозке автомобилем.</w:t>
      </w:r>
    </w:p>
    <w:p w:rsidR="00EE65EC" w:rsidRDefault="00EE65EC" w:rsidP="00EE65EC">
      <w:pPr>
        <w:spacing w:before="240"/>
        <w:ind w:firstLine="540"/>
        <w:jc w:val="center"/>
      </w:pPr>
      <w:r>
        <w:rPr>
          <w:b/>
          <w:bCs/>
        </w:rPr>
        <w:t>Разработали формат заказа или заявки при перевозке автомобилем</w:t>
      </w:r>
    </w:p>
    <w:p w:rsidR="00EE65EC" w:rsidRDefault="00EE65EC" w:rsidP="00EE65EC">
      <w:pPr>
        <w:ind w:firstLine="540"/>
        <w:jc w:val="both"/>
      </w:pPr>
      <w:r>
        <w:t>ФНС выставила на общественное обсуждение проект формата заказа (заявки) (Проект приказа ФНС России (</w:t>
      </w:r>
      <w:r w:rsidRPr="00B7732B">
        <w:t>http://regulation.gov.ru/projects#npa=131858</w:t>
      </w:r>
      <w:r>
        <w:t xml:space="preserve">)). Документ </w:t>
      </w:r>
      <w:r w:rsidRPr="00B7732B">
        <w:t>используют</w:t>
      </w:r>
      <w:r>
        <w:t xml:space="preserve"> при заключении договора перевозки груза автомобильным транспортом. Формат описывает </w:t>
      </w:r>
      <w:r>
        <w:lastRenderedPageBreak/>
        <w:t>требования к XML-файлам, которыми обмениваются грузоотправитель и перевозчик. Файл обмена состоит из 2 файлов со сведениями:</w:t>
      </w:r>
    </w:p>
    <w:p w:rsidR="00EE65EC" w:rsidRDefault="00EE65EC" w:rsidP="00EE65EC">
      <w:pPr>
        <w:pStyle w:val="a3"/>
        <w:numPr>
          <w:ilvl w:val="0"/>
          <w:numId w:val="10"/>
        </w:numPr>
        <w:ind w:left="567" w:hanging="141"/>
        <w:jc w:val="both"/>
      </w:pPr>
      <w:r>
        <w:t>грузоотправителя об адресах подачи, параметрах транспорта, указаниях для выполнения санитарных требований и др.;</w:t>
      </w:r>
    </w:p>
    <w:p w:rsidR="00EE65EC" w:rsidRDefault="00EE65EC" w:rsidP="00EE65EC">
      <w:pPr>
        <w:pStyle w:val="a3"/>
        <w:numPr>
          <w:ilvl w:val="0"/>
          <w:numId w:val="10"/>
        </w:numPr>
        <w:ind w:left="567" w:hanging="141"/>
        <w:jc w:val="both"/>
      </w:pPr>
      <w:r>
        <w:t>перевозчика о приемке груза, водителе, размере платы, порядке расчетов и т.д.</w:t>
      </w:r>
    </w:p>
    <w:p w:rsidR="00EE65EC" w:rsidRPr="00EE65EC" w:rsidRDefault="00EE65EC" w:rsidP="00EE65EC">
      <w:pPr>
        <w:ind w:firstLine="540"/>
        <w:jc w:val="both"/>
      </w:pPr>
      <w:r>
        <w:t>Когда формат примут, электронная форма поможет налогоплательщикам сократить время на обмен документами между контрагентами и автоматизировать обработку данных.</w:t>
      </w:r>
    </w:p>
    <w:p w:rsidR="00330CE5" w:rsidRDefault="00330CE5" w:rsidP="00330CE5">
      <w:pPr>
        <w:spacing w:before="240"/>
        <w:ind w:firstLine="540"/>
        <w:jc w:val="center"/>
      </w:pPr>
      <w:r>
        <w:rPr>
          <w:b/>
          <w:bCs/>
        </w:rPr>
        <w:t>В срок не подтвердили деятельность - суды отменяют доначисления взносов по повышенным тарифам</w:t>
      </w:r>
    </w:p>
    <w:p w:rsidR="00330CE5" w:rsidRDefault="00330CE5" w:rsidP="00330CE5">
      <w:pPr>
        <w:ind w:firstLine="540"/>
        <w:jc w:val="both"/>
      </w:pPr>
      <w:r>
        <w:t xml:space="preserve">Если страхователь вовремя не подтвердит деятельность, ФСС назначит ему тариф взносов по деятельности из ЕГРЮЛ с самым высоким классом риска. Тем, кто продолжает платить по обычным тарифам, фонд </w:t>
      </w:r>
      <w:proofErr w:type="spellStart"/>
      <w:r>
        <w:t>доначисляет</w:t>
      </w:r>
      <w:proofErr w:type="spellEnd"/>
      <w:r>
        <w:t xml:space="preserve"> взносы. Однако эти решения нередко удается отменить в суде.</w:t>
      </w:r>
    </w:p>
    <w:p w:rsidR="00330CE5" w:rsidRDefault="00330CE5" w:rsidP="00330CE5">
      <w:pPr>
        <w:ind w:firstLine="540"/>
        <w:jc w:val="both"/>
      </w:pPr>
      <w:r>
        <w:t xml:space="preserve">Так, АС Московского округа недавно в нескольких спорах указал: ФСС должен устанавливать тариф исходя из деятельности, которую страхователь реально ведет. Если же она просто указана в реестре, </w:t>
      </w:r>
      <w:r w:rsidRPr="00330CE5">
        <w:t>решение незаконно</w:t>
      </w:r>
      <w:r>
        <w:t xml:space="preserve">. К деятельности, которую не ведут, </w:t>
      </w:r>
      <w:r w:rsidRPr="00330CE5">
        <w:t>нельзя применять</w:t>
      </w:r>
      <w:r>
        <w:t xml:space="preserve"> понятие профессионального риска.</w:t>
      </w:r>
    </w:p>
    <w:p w:rsidR="00330CE5" w:rsidRDefault="00330CE5" w:rsidP="00330CE5">
      <w:pPr>
        <w:ind w:firstLine="540"/>
        <w:jc w:val="both"/>
      </w:pPr>
      <w:r>
        <w:t xml:space="preserve">Страхователь </w:t>
      </w:r>
      <w:r w:rsidRPr="00330CE5">
        <w:t>вправе представить</w:t>
      </w:r>
      <w:r>
        <w:t xml:space="preserve"> документы и с нарушением срока, а фонд обязан их рассмотреть и учитывать при проверке начислений.</w:t>
      </w:r>
    </w:p>
    <w:p w:rsidR="00330CE5" w:rsidRDefault="00330CE5" w:rsidP="00330CE5">
      <w:pPr>
        <w:ind w:firstLine="540"/>
        <w:jc w:val="both"/>
      </w:pPr>
      <w:r>
        <w:t xml:space="preserve">К тому же выводу </w:t>
      </w:r>
      <w:r w:rsidRPr="00330CE5">
        <w:t>пришел</w:t>
      </w:r>
      <w:r>
        <w:t xml:space="preserve"> и АС Уральского округа.</w:t>
      </w:r>
    </w:p>
    <w:p w:rsidR="00330CE5" w:rsidRDefault="00330CE5" w:rsidP="00330CE5">
      <w:pPr>
        <w:ind w:firstLine="540"/>
        <w:jc w:val="both"/>
      </w:pPr>
      <w:r>
        <w:t xml:space="preserve">Документы: </w:t>
      </w:r>
      <w:r w:rsidRPr="00330CE5">
        <w:t>Постановление</w:t>
      </w:r>
      <w:r>
        <w:t xml:space="preserve"> АС Московского округа от 13.09.2022 по делу N А40-257168/2021</w:t>
      </w:r>
    </w:p>
    <w:p w:rsidR="00330CE5" w:rsidRDefault="00330CE5" w:rsidP="00330CE5">
      <w:pPr>
        <w:ind w:firstLine="540"/>
        <w:jc w:val="both"/>
      </w:pPr>
      <w:r w:rsidRPr="00330CE5">
        <w:t>Постановление</w:t>
      </w:r>
      <w:r>
        <w:t xml:space="preserve"> АС Московского округа от 13.09.2022 по делу N А40-159683/2021</w:t>
      </w:r>
    </w:p>
    <w:p w:rsidR="00330CE5" w:rsidRDefault="00330CE5" w:rsidP="00330CE5">
      <w:pPr>
        <w:ind w:firstLine="540"/>
        <w:jc w:val="both"/>
      </w:pPr>
      <w:r w:rsidRPr="00330CE5">
        <w:t>Постановление</w:t>
      </w:r>
      <w:r>
        <w:t xml:space="preserve"> АС Московского округа от 16.09.2022 по делу N А40-37457/2022</w:t>
      </w:r>
    </w:p>
    <w:p w:rsidR="00330CE5" w:rsidRPr="00330CE5" w:rsidRDefault="00330CE5" w:rsidP="00330CE5">
      <w:pPr>
        <w:ind w:firstLine="540"/>
        <w:jc w:val="both"/>
      </w:pPr>
      <w:r w:rsidRPr="00330CE5">
        <w:t>Постановление</w:t>
      </w:r>
      <w:r>
        <w:t xml:space="preserve"> АС Уральского округа от 20.09.2022 по делу N А50-24462/2021</w:t>
      </w:r>
    </w:p>
    <w:p w:rsidR="006311FE" w:rsidRDefault="006311FE" w:rsidP="006311FE">
      <w:pPr>
        <w:spacing w:before="240"/>
        <w:ind w:firstLine="540"/>
        <w:jc w:val="center"/>
      </w:pPr>
      <w:r>
        <w:rPr>
          <w:b/>
          <w:bCs/>
        </w:rPr>
        <w:t>О приостановке и возобновлении трудового договора нужно отчитываться в ПФР</w:t>
      </w:r>
    </w:p>
    <w:p w:rsidR="006311FE" w:rsidRDefault="006311FE" w:rsidP="006311FE">
      <w:pPr>
        <w:ind w:firstLine="567"/>
        <w:jc w:val="both"/>
      </w:pPr>
      <w:r>
        <w:t xml:space="preserve">Сведения о приостановке и возобновлении трудового договора </w:t>
      </w:r>
      <w:r w:rsidRPr="006311FE">
        <w:t>необходимо передавать</w:t>
      </w:r>
      <w:r>
        <w:t xml:space="preserve"> в ПФР не позже следующего рабочего дня после оформления события (Федеральный </w:t>
      </w:r>
      <w:r w:rsidRPr="006311FE">
        <w:t>закон</w:t>
      </w:r>
      <w:r>
        <w:t xml:space="preserve"> от 07.10.2022 N 379-ФЗ).</w:t>
      </w:r>
    </w:p>
    <w:p w:rsidR="006311FE" w:rsidRDefault="006311FE" w:rsidP="00A876EF">
      <w:pPr>
        <w:pStyle w:val="a3"/>
        <w:numPr>
          <w:ilvl w:val="0"/>
          <w:numId w:val="17"/>
        </w:numPr>
        <w:ind w:left="0" w:firstLine="426"/>
        <w:jc w:val="both"/>
      </w:pPr>
      <w:r>
        <w:t xml:space="preserve">Отметим, фонд в этих целях </w:t>
      </w:r>
      <w:r w:rsidRPr="006311FE">
        <w:t>предложил</w:t>
      </w:r>
      <w:r>
        <w:t xml:space="preserve"> изменить форму СЗВ-ТД.</w:t>
      </w:r>
    </w:p>
    <w:p w:rsidR="006311FE" w:rsidRDefault="006311FE" w:rsidP="006311FE">
      <w:pPr>
        <w:ind w:firstLine="540"/>
        <w:jc w:val="both"/>
      </w:pPr>
      <w:r>
        <w:t xml:space="preserve">Кроме того, граждане, заключившие с 24 февраля по 21 сентября контракт о военной службе или добровольном содействии </w:t>
      </w:r>
      <w:proofErr w:type="gramStart"/>
      <w:r>
        <w:t>ВС</w:t>
      </w:r>
      <w:proofErr w:type="gramEnd"/>
      <w:r>
        <w:t xml:space="preserve"> РФ и уволенные в этот период, </w:t>
      </w:r>
      <w:r w:rsidRPr="006311FE">
        <w:t>получили</w:t>
      </w:r>
      <w:r>
        <w:t xml:space="preserve"> преимущество при приеме на прежнюю должность. Гарантия действует в течение 3 месяцев после окончания контракта либо завершения военной службы по мобилизации.</w:t>
      </w:r>
    </w:p>
    <w:p w:rsidR="006311FE" w:rsidRDefault="006311FE" w:rsidP="006311FE">
      <w:pPr>
        <w:ind w:firstLine="540"/>
        <w:jc w:val="both"/>
      </w:pPr>
      <w:r>
        <w:t>Если должность предоставить невозможно, следует предложить другую работу, которая не противопоказана по состоянию здоровья</w:t>
      </w:r>
    </w:p>
    <w:p w:rsidR="00024AC2" w:rsidRPr="00024AC2" w:rsidRDefault="006311FE" w:rsidP="00A876EF">
      <w:pPr>
        <w:pStyle w:val="a3"/>
        <w:numPr>
          <w:ilvl w:val="0"/>
          <w:numId w:val="17"/>
        </w:numPr>
        <w:ind w:left="0" w:firstLine="426"/>
        <w:jc w:val="both"/>
      </w:pPr>
      <w:r>
        <w:t>Документ вступил в силу 7 октября.</w:t>
      </w:r>
    </w:p>
    <w:p w:rsidR="00024AC2" w:rsidRDefault="00024AC2" w:rsidP="00024AC2">
      <w:pPr>
        <w:spacing w:before="240"/>
        <w:ind w:firstLine="540"/>
        <w:jc w:val="center"/>
      </w:pPr>
      <w:r>
        <w:rPr>
          <w:b/>
          <w:bCs/>
        </w:rPr>
        <w:t xml:space="preserve">Для перехода с </w:t>
      </w:r>
      <w:proofErr w:type="gramStart"/>
      <w:r>
        <w:rPr>
          <w:b/>
          <w:bCs/>
        </w:rPr>
        <w:t>обычной</w:t>
      </w:r>
      <w:proofErr w:type="gramEnd"/>
      <w:r>
        <w:rPr>
          <w:b/>
          <w:bCs/>
        </w:rPr>
        <w:t xml:space="preserve"> УСН на автоматизированную можно подать одно уведомление</w:t>
      </w:r>
    </w:p>
    <w:p w:rsidR="00024AC2" w:rsidRDefault="00024AC2" w:rsidP="00024AC2">
      <w:pPr>
        <w:ind w:firstLine="540"/>
        <w:jc w:val="both"/>
      </w:pPr>
      <w:r>
        <w:lastRenderedPageBreak/>
        <w:t xml:space="preserve">В уведомлении о переходе на </w:t>
      </w:r>
      <w:proofErr w:type="gramStart"/>
      <w:r>
        <w:t>автоматизированную</w:t>
      </w:r>
      <w:proofErr w:type="gramEnd"/>
      <w:r>
        <w:t xml:space="preserve"> УСН налогоплательщик, который ранее применял УСН или платил ЕСХН, может проставить признак отказа от применения </w:t>
      </w:r>
      <w:proofErr w:type="spellStart"/>
      <w:r>
        <w:t>спецрежима</w:t>
      </w:r>
      <w:proofErr w:type="spellEnd"/>
      <w:r>
        <w:t xml:space="preserve">. В этом случае, как </w:t>
      </w:r>
      <w:r w:rsidRPr="00024AC2">
        <w:t>разъяснила</w:t>
      </w:r>
      <w:r>
        <w:t xml:space="preserve"> ФНС, дополнительно уведомлять инспекцию об отказе от УСН или ЕСХН не нужно (Письмо ФНС России от 12.10.2022 N СД-4-3/113618@).</w:t>
      </w:r>
    </w:p>
    <w:p w:rsidR="00024AC2" w:rsidRDefault="00024AC2" w:rsidP="00024AC2">
      <w:pPr>
        <w:ind w:firstLine="540"/>
        <w:jc w:val="both"/>
      </w:pPr>
      <w:r>
        <w:t xml:space="preserve">Также налоговики </w:t>
      </w:r>
      <w:r w:rsidRPr="00024AC2">
        <w:t>указали</w:t>
      </w:r>
      <w:r>
        <w:t xml:space="preserve">: вновь созданная организация или </w:t>
      </w:r>
      <w:proofErr w:type="gramStart"/>
      <w:r>
        <w:t>зарегистрированный</w:t>
      </w:r>
      <w:proofErr w:type="gramEnd"/>
      <w:r>
        <w:t xml:space="preserve"> ИП, которые подали уведомление о переходе на УСН, могут изменить решение и начать применять автоматизированную УСН. Ранее представленное уведомление аннулируют, если новый документ подать в течение 30 календарных дней </w:t>
      </w:r>
      <w:proofErr w:type="gramStart"/>
      <w:r>
        <w:t>с даты постановки</w:t>
      </w:r>
      <w:proofErr w:type="gramEnd"/>
      <w:r>
        <w:t xml:space="preserve"> налогоплательщика на учет. В нем нужно отметить признак "Уведомляю об отзыве ранее представленного уведомления о переходе на применение УСН (ЕСХН) </w:t>
      </w:r>
      <w:proofErr w:type="gramStart"/>
      <w:r>
        <w:t>с даты регистрации</w:t>
      </w:r>
      <w:proofErr w:type="gramEnd"/>
      <w:r>
        <w:t>".</w:t>
      </w:r>
    </w:p>
    <w:p w:rsidR="00A25A20" w:rsidRDefault="00A25A20" w:rsidP="00A25A20">
      <w:pPr>
        <w:spacing w:before="240"/>
        <w:ind w:firstLine="540"/>
        <w:jc w:val="center"/>
      </w:pPr>
      <w:proofErr w:type="gramStart"/>
      <w:r>
        <w:rPr>
          <w:b/>
          <w:bCs/>
        </w:rPr>
        <w:t>Автоматизированная</w:t>
      </w:r>
      <w:proofErr w:type="gramEnd"/>
      <w:r>
        <w:rPr>
          <w:b/>
          <w:bCs/>
        </w:rPr>
        <w:t xml:space="preserve"> УСН: налогоплательщик может получить справки в личном кабинете</w:t>
      </w:r>
    </w:p>
    <w:p w:rsidR="00A25A20" w:rsidRDefault="00A25A20" w:rsidP="00A25A20">
      <w:pPr>
        <w:ind w:firstLine="540"/>
        <w:jc w:val="both"/>
      </w:pPr>
      <w:r>
        <w:t xml:space="preserve">Организация или ИП, которые перешли на </w:t>
      </w:r>
      <w:proofErr w:type="gramStart"/>
      <w:r>
        <w:t>автоматизированную</w:t>
      </w:r>
      <w:proofErr w:type="gramEnd"/>
      <w:r>
        <w:t xml:space="preserve"> УСН, </w:t>
      </w:r>
      <w:r w:rsidRPr="00A25A20">
        <w:t>могут в личном кабинете сформировать</w:t>
      </w:r>
      <w:r>
        <w:t xml:space="preserve"> справки:</w:t>
      </w:r>
    </w:p>
    <w:p w:rsidR="00A25A20" w:rsidRDefault="00A25A20" w:rsidP="00A876EF">
      <w:pPr>
        <w:pStyle w:val="a3"/>
        <w:numPr>
          <w:ilvl w:val="0"/>
          <w:numId w:val="30"/>
        </w:numPr>
        <w:ind w:left="567" w:hanging="141"/>
        <w:jc w:val="both"/>
      </w:pPr>
      <w:r>
        <w:t xml:space="preserve">о </w:t>
      </w:r>
      <w:r w:rsidRPr="00A25A20">
        <w:t>применении</w:t>
      </w:r>
      <w:r>
        <w:t xml:space="preserve"> этого режима;</w:t>
      </w:r>
    </w:p>
    <w:p w:rsidR="00A25A20" w:rsidRDefault="00A25A20" w:rsidP="00A876EF">
      <w:pPr>
        <w:pStyle w:val="a3"/>
        <w:numPr>
          <w:ilvl w:val="0"/>
          <w:numId w:val="30"/>
        </w:numPr>
        <w:ind w:left="567" w:hanging="141"/>
        <w:jc w:val="both"/>
      </w:pPr>
      <w:proofErr w:type="gramStart"/>
      <w:r w:rsidRPr="00A25A20">
        <w:t>состоянии</w:t>
      </w:r>
      <w:proofErr w:type="gramEnd"/>
      <w:r w:rsidRPr="00A25A20">
        <w:t xml:space="preserve"> расчетов</w:t>
      </w:r>
      <w:r>
        <w:t xml:space="preserve"> (доходах) по налогу на АУСН.</w:t>
      </w:r>
    </w:p>
    <w:p w:rsidR="00A25A20" w:rsidRDefault="00A25A20" w:rsidP="00A25A20">
      <w:pPr>
        <w:ind w:firstLine="540"/>
        <w:jc w:val="both"/>
      </w:pPr>
      <w:r>
        <w:t xml:space="preserve">Документы помогают </w:t>
      </w:r>
      <w:r w:rsidRPr="00A25A20">
        <w:t>подтвердить применение</w:t>
      </w:r>
      <w:r>
        <w:t xml:space="preserve"> </w:t>
      </w:r>
      <w:proofErr w:type="spellStart"/>
      <w:r>
        <w:t>спецрежима</w:t>
      </w:r>
      <w:proofErr w:type="spellEnd"/>
      <w:r>
        <w:t xml:space="preserve"> и получить информацию о полученных доходах.</w:t>
      </w:r>
    </w:p>
    <w:p w:rsidR="00A25A20" w:rsidRPr="00A25A20" w:rsidRDefault="00A25A20" w:rsidP="00A876EF">
      <w:pPr>
        <w:pStyle w:val="a3"/>
        <w:numPr>
          <w:ilvl w:val="0"/>
          <w:numId w:val="17"/>
        </w:numPr>
        <w:ind w:left="0" w:firstLine="426"/>
        <w:jc w:val="both"/>
      </w:pPr>
      <w:r>
        <w:t xml:space="preserve">Напомним, </w:t>
      </w:r>
      <w:proofErr w:type="gramStart"/>
      <w:r>
        <w:t>новый</w:t>
      </w:r>
      <w:proofErr w:type="gramEnd"/>
      <w:r>
        <w:t xml:space="preserve"> </w:t>
      </w:r>
      <w:proofErr w:type="spellStart"/>
      <w:r>
        <w:t>спецрежим</w:t>
      </w:r>
      <w:proofErr w:type="spellEnd"/>
      <w:r>
        <w:t xml:space="preserve"> </w:t>
      </w:r>
      <w:r w:rsidRPr="00A25A20">
        <w:t>ввели</w:t>
      </w:r>
      <w:r>
        <w:t xml:space="preserve"> с 1 июля 2022 года в 4 регионах России (</w:t>
      </w:r>
      <w:r w:rsidRPr="00A25A20">
        <w:t>Письмо</w:t>
      </w:r>
      <w:r>
        <w:t xml:space="preserve"> ФНС России от 12.10.2022 N СД-4-3/13619@).</w:t>
      </w:r>
    </w:p>
    <w:p w:rsidR="000838DC" w:rsidRDefault="000838DC" w:rsidP="000838DC">
      <w:pPr>
        <w:spacing w:before="240"/>
        <w:ind w:firstLine="540"/>
        <w:jc w:val="center"/>
      </w:pPr>
      <w:r>
        <w:rPr>
          <w:b/>
          <w:bCs/>
        </w:rPr>
        <w:t>Пороки подачи СЗВ-М: со страхователя взыщут убытки за переплату пенсии, если ПФР докажет ряд условий</w:t>
      </w:r>
    </w:p>
    <w:p w:rsidR="000838DC" w:rsidRDefault="000838DC" w:rsidP="000838DC">
      <w:pPr>
        <w:ind w:firstLine="540"/>
        <w:jc w:val="both"/>
      </w:pPr>
      <w:r>
        <w:t xml:space="preserve">Контролеры </w:t>
      </w:r>
      <w:r w:rsidRPr="000838DC">
        <w:t>должны доказать</w:t>
      </w:r>
      <w:r>
        <w:t>:</w:t>
      </w:r>
    </w:p>
    <w:p w:rsidR="000838DC" w:rsidRDefault="000838DC" w:rsidP="00A876EF">
      <w:pPr>
        <w:pStyle w:val="a3"/>
        <w:numPr>
          <w:ilvl w:val="0"/>
          <w:numId w:val="45"/>
        </w:numPr>
        <w:ind w:left="567" w:hanging="141"/>
        <w:jc w:val="both"/>
      </w:pPr>
      <w:r>
        <w:t xml:space="preserve">противоправность поведения </w:t>
      </w:r>
      <w:proofErr w:type="spellStart"/>
      <w:r>
        <w:t>причинителя</w:t>
      </w:r>
      <w:proofErr w:type="spellEnd"/>
      <w:r>
        <w:t xml:space="preserve"> вреда;</w:t>
      </w:r>
    </w:p>
    <w:p w:rsidR="000838DC" w:rsidRDefault="000838DC" w:rsidP="00A876EF">
      <w:pPr>
        <w:pStyle w:val="a3"/>
        <w:numPr>
          <w:ilvl w:val="0"/>
          <w:numId w:val="45"/>
        </w:numPr>
        <w:ind w:left="567" w:hanging="141"/>
        <w:jc w:val="both"/>
      </w:pPr>
      <w:r>
        <w:t>его вину;</w:t>
      </w:r>
    </w:p>
    <w:p w:rsidR="000838DC" w:rsidRDefault="000838DC" w:rsidP="00A876EF">
      <w:pPr>
        <w:pStyle w:val="a3"/>
        <w:numPr>
          <w:ilvl w:val="0"/>
          <w:numId w:val="45"/>
        </w:numPr>
        <w:ind w:left="567" w:hanging="141"/>
        <w:jc w:val="both"/>
      </w:pPr>
      <w:r>
        <w:t>наличие и размер убытков;</w:t>
      </w:r>
    </w:p>
    <w:p w:rsidR="000838DC" w:rsidRDefault="000838DC" w:rsidP="00A876EF">
      <w:pPr>
        <w:pStyle w:val="a3"/>
        <w:numPr>
          <w:ilvl w:val="0"/>
          <w:numId w:val="45"/>
        </w:numPr>
        <w:ind w:left="567" w:hanging="141"/>
        <w:jc w:val="both"/>
      </w:pPr>
      <w:r>
        <w:t>причинно-следственную связь между нарушением и убытками.</w:t>
      </w:r>
    </w:p>
    <w:p w:rsidR="000838DC" w:rsidRDefault="000838DC" w:rsidP="000838DC">
      <w:pPr>
        <w:ind w:firstLine="540"/>
        <w:jc w:val="both"/>
      </w:pPr>
      <w:r>
        <w:t>Например, контролерам не удалось доказать все условия в таких ситуациях:</w:t>
      </w:r>
    </w:p>
    <w:p w:rsidR="000838DC" w:rsidRDefault="000838DC" w:rsidP="00A876EF">
      <w:pPr>
        <w:pStyle w:val="a3"/>
        <w:numPr>
          <w:ilvl w:val="0"/>
          <w:numId w:val="44"/>
        </w:numPr>
        <w:ind w:left="567" w:hanging="141"/>
        <w:jc w:val="both"/>
      </w:pPr>
      <w:r>
        <w:t xml:space="preserve">фонд </w:t>
      </w:r>
      <w:r w:rsidRPr="000838DC">
        <w:t>объяснял</w:t>
      </w:r>
      <w:r>
        <w:t>, что пересчитал пенсию, так как страхователь сдал СЗВ-М за январь 2021 года не в срок. Суд установил, что решение о пересчете приняли 18.12.2020. А срок сдачи формы за январь - не позднее 15.02.2021. Таким образом, решение приняли ранее предельного срока для сдачи отчетности;</w:t>
      </w:r>
    </w:p>
    <w:p w:rsidR="000838DC" w:rsidRDefault="000838DC" w:rsidP="00A876EF">
      <w:pPr>
        <w:pStyle w:val="a3"/>
        <w:numPr>
          <w:ilvl w:val="0"/>
          <w:numId w:val="44"/>
        </w:numPr>
        <w:ind w:left="567" w:hanging="141"/>
        <w:jc w:val="both"/>
      </w:pPr>
      <w:r>
        <w:t xml:space="preserve">фонд </w:t>
      </w:r>
      <w:r w:rsidRPr="000838DC">
        <w:t>пересчитал</w:t>
      </w:r>
      <w:r>
        <w:t xml:space="preserve"> пенсию 10.04.2018, не дождавшись СЗВ-М за февраль 2018 года. Эту отчетность страхователь </w:t>
      </w:r>
      <w:r w:rsidRPr="000838DC">
        <w:t>сдал</w:t>
      </w:r>
      <w:r>
        <w:t xml:space="preserve"> только 12.04.2018. Таким образом, пенсию проиндексировали безосновательно. Более того, после получения формы, из которой было видно, что пенсионеры продолжают работать, контролеры ничего не сделали для того, чтобы не выплачивать проиндексированную пенсию в мае 2018 года.</w:t>
      </w:r>
    </w:p>
    <w:p w:rsidR="000838DC" w:rsidRDefault="000838DC" w:rsidP="000838DC">
      <w:pPr>
        <w:ind w:firstLine="540"/>
        <w:jc w:val="both"/>
      </w:pPr>
      <w:r w:rsidRPr="000838DC">
        <w:t>Постановление</w:t>
      </w:r>
      <w:r>
        <w:t xml:space="preserve"> АС Волго-Вятского округа от 23.09.2022 по делу N А82-1459/2022</w:t>
      </w:r>
    </w:p>
    <w:p w:rsidR="000838DC" w:rsidRPr="000838DC" w:rsidRDefault="000838DC" w:rsidP="000838DC">
      <w:pPr>
        <w:ind w:firstLine="540"/>
        <w:jc w:val="both"/>
      </w:pPr>
      <w:r w:rsidRPr="000838DC">
        <w:t>Постановление</w:t>
      </w:r>
      <w:r>
        <w:t xml:space="preserve"> АС Центрального округа от 28.09.2022 по делу N А23-8364/2020</w:t>
      </w:r>
    </w:p>
    <w:p w:rsidR="00B7583E" w:rsidRDefault="00B7583E" w:rsidP="00B7583E">
      <w:pPr>
        <w:spacing w:before="240"/>
        <w:ind w:firstLine="540"/>
        <w:jc w:val="center"/>
      </w:pPr>
      <w:r>
        <w:rPr>
          <w:b/>
          <w:bCs/>
        </w:rPr>
        <w:t>Суды продолжают отменять штрафы, когда страхователь сам исправил ошибку и дополнил СЗВ-М и СЗВ-СТАЖ</w:t>
      </w:r>
    </w:p>
    <w:p w:rsidR="00B7583E" w:rsidRDefault="00B7583E" w:rsidP="00B7583E">
      <w:pPr>
        <w:ind w:firstLine="540"/>
        <w:jc w:val="both"/>
      </w:pPr>
      <w:r>
        <w:lastRenderedPageBreak/>
        <w:t xml:space="preserve">Иногда страхователь при своевременной сдаче отчетности по персонифицированному учету допускает ошибку или не указывает кого-то из </w:t>
      </w:r>
      <w:proofErr w:type="gramStart"/>
      <w:r>
        <w:t>застрахованных</w:t>
      </w:r>
      <w:proofErr w:type="gramEnd"/>
      <w:r>
        <w:t>. Если подать дополняющую форму позже сроков, но до того, как неточность обнаружит ПФР, штраф можно успешно оспорить в суде.</w:t>
      </w:r>
    </w:p>
    <w:p w:rsidR="00B7583E" w:rsidRDefault="00B7583E" w:rsidP="00B7583E">
      <w:pPr>
        <w:ind w:firstLine="540"/>
        <w:jc w:val="both"/>
      </w:pPr>
      <w:r>
        <w:t>Суды разных округов считают, что в этом случае оснований для санкций нет. Страхователи должны быть заинтересованы в том, чтобы проверять и исправлять отчетность.</w:t>
      </w:r>
    </w:p>
    <w:p w:rsidR="00B7583E" w:rsidRDefault="00B7583E" w:rsidP="00B7583E">
      <w:pPr>
        <w:ind w:firstLine="540"/>
        <w:jc w:val="both"/>
      </w:pPr>
      <w:r>
        <w:t xml:space="preserve">Недавно к тем же выводам пришли АС Северо-Западного и </w:t>
      </w:r>
      <w:proofErr w:type="gramStart"/>
      <w:r>
        <w:t>Московского</w:t>
      </w:r>
      <w:proofErr w:type="gramEnd"/>
      <w:r>
        <w:t xml:space="preserve"> округов. При этом аналогичное мнение </w:t>
      </w:r>
      <w:r w:rsidRPr="00B7583E">
        <w:t>давно встречается</w:t>
      </w:r>
      <w:r>
        <w:t xml:space="preserve"> в практике и других окружных судов.</w:t>
      </w:r>
    </w:p>
    <w:p w:rsidR="00B7583E" w:rsidRDefault="00B7583E" w:rsidP="00A876EF">
      <w:pPr>
        <w:pStyle w:val="a3"/>
        <w:numPr>
          <w:ilvl w:val="0"/>
          <w:numId w:val="12"/>
        </w:numPr>
        <w:ind w:left="0" w:firstLine="426"/>
        <w:jc w:val="both"/>
      </w:pPr>
      <w:r>
        <w:t xml:space="preserve">Напомним, что с 1 января этот подход </w:t>
      </w:r>
      <w:r w:rsidRPr="00B7583E">
        <w:t>закрепят в законе</w:t>
      </w:r>
      <w:r>
        <w:t>.</w:t>
      </w:r>
    </w:p>
    <w:p w:rsidR="00B7583E" w:rsidRPr="00B7583E" w:rsidRDefault="00B7583E" w:rsidP="00B7583E">
      <w:pPr>
        <w:ind w:firstLine="540"/>
        <w:jc w:val="both"/>
      </w:pPr>
      <w:r>
        <w:t xml:space="preserve">Документы: </w:t>
      </w:r>
      <w:proofErr w:type="gramStart"/>
      <w:r w:rsidRPr="00B7583E">
        <w:t>Постановление</w:t>
      </w:r>
      <w:r>
        <w:t xml:space="preserve"> АС Северо-Западного округа от 14.09.2022 по делу N А56-93175/2021, Постановление АС Северо-Западного округа от 15.08.2022 по делу N А13-13598/2021, </w:t>
      </w:r>
      <w:r w:rsidRPr="00B7583E">
        <w:t>Постановление</w:t>
      </w:r>
      <w:r>
        <w:t xml:space="preserve"> АС Московского округа от 30.08.2022 по делу N А41-89054/2021, </w:t>
      </w:r>
      <w:r w:rsidRPr="00B7583E">
        <w:t>Постановление</w:t>
      </w:r>
      <w:r>
        <w:t xml:space="preserve"> АС Московского округа от 30.08.2022 по делу N А41-1039/2022, </w:t>
      </w:r>
      <w:r w:rsidRPr="00B7583E">
        <w:t>Постановление</w:t>
      </w:r>
      <w:r>
        <w:t xml:space="preserve"> АС Московского округа от 23.08.2022 по делу N А41-511/2022.</w:t>
      </w:r>
      <w:proofErr w:type="gramEnd"/>
    </w:p>
    <w:p w:rsidR="00B7732B" w:rsidRDefault="00B7732B" w:rsidP="00B7732B">
      <w:pPr>
        <w:spacing w:before="240"/>
        <w:ind w:firstLine="540"/>
        <w:jc w:val="center"/>
      </w:pPr>
      <w:r>
        <w:rPr>
          <w:b/>
          <w:bCs/>
        </w:rPr>
        <w:t>Утвердили требования к электронным кадровым документам</w:t>
      </w:r>
    </w:p>
    <w:p w:rsidR="00B7732B" w:rsidRDefault="00B7732B" w:rsidP="00B7732B">
      <w:pPr>
        <w:ind w:firstLine="540"/>
        <w:jc w:val="both"/>
      </w:pPr>
      <w:r>
        <w:t xml:space="preserve">С марта 2023 года </w:t>
      </w:r>
      <w:r w:rsidRPr="00B7732B">
        <w:t>действуют</w:t>
      </w:r>
      <w:r>
        <w:t xml:space="preserve"> единые требования к составу и форматам кадровых документов, которые оформляют только в электронном виде (</w:t>
      </w:r>
      <w:r w:rsidRPr="00B7732B">
        <w:t>Приказ</w:t>
      </w:r>
      <w:r>
        <w:t xml:space="preserve"> Минтруда России от 20.09.2022 N 578н). Среди прочего </w:t>
      </w:r>
      <w:r w:rsidRPr="00B7732B">
        <w:t>установили</w:t>
      </w:r>
      <w:r>
        <w:t>, что такой документ состоит:</w:t>
      </w:r>
    </w:p>
    <w:p w:rsidR="00B7732B" w:rsidRDefault="00B7732B" w:rsidP="00B7732B">
      <w:pPr>
        <w:pStyle w:val="a3"/>
        <w:numPr>
          <w:ilvl w:val="0"/>
          <w:numId w:val="9"/>
        </w:numPr>
        <w:ind w:left="567" w:hanging="141"/>
        <w:jc w:val="both"/>
      </w:pPr>
      <w:r>
        <w:t>из основной части - PDF/A-1A-файла;</w:t>
      </w:r>
    </w:p>
    <w:p w:rsidR="00B7732B" w:rsidRDefault="00B7732B" w:rsidP="00B7732B">
      <w:pPr>
        <w:pStyle w:val="a3"/>
        <w:numPr>
          <w:ilvl w:val="0"/>
          <w:numId w:val="9"/>
        </w:numPr>
        <w:ind w:left="567" w:hanging="141"/>
        <w:jc w:val="both"/>
      </w:pPr>
      <w:r>
        <w:t>приложения (если есть) в формате для текстовых, табличных, графических и структурированных данных;</w:t>
      </w:r>
    </w:p>
    <w:p w:rsidR="00B7732B" w:rsidRDefault="00B7732B" w:rsidP="00B7732B">
      <w:pPr>
        <w:pStyle w:val="a3"/>
        <w:numPr>
          <w:ilvl w:val="0"/>
          <w:numId w:val="9"/>
        </w:numPr>
        <w:ind w:left="567" w:hanging="141"/>
        <w:jc w:val="both"/>
      </w:pPr>
      <w:r>
        <w:t>файла 1 или нескольких электронных подписей (при наличии) для первых 2 частей;</w:t>
      </w:r>
    </w:p>
    <w:p w:rsidR="00B7732B" w:rsidRDefault="00B7732B" w:rsidP="00B7732B">
      <w:pPr>
        <w:pStyle w:val="a3"/>
        <w:numPr>
          <w:ilvl w:val="0"/>
          <w:numId w:val="9"/>
        </w:numPr>
        <w:ind w:left="567" w:hanging="141"/>
        <w:jc w:val="both"/>
      </w:pPr>
      <w:r>
        <w:t>машиночитаемой доверенности для подписи;</w:t>
      </w:r>
    </w:p>
    <w:p w:rsidR="00B7732B" w:rsidRDefault="00B7732B" w:rsidP="00B7732B">
      <w:pPr>
        <w:pStyle w:val="a3"/>
        <w:numPr>
          <w:ilvl w:val="0"/>
          <w:numId w:val="9"/>
        </w:numPr>
        <w:ind w:left="567" w:hanging="141"/>
        <w:jc w:val="both"/>
      </w:pPr>
      <w:r>
        <w:t>описания документа в формате XML.</w:t>
      </w:r>
    </w:p>
    <w:p w:rsidR="00B7732B" w:rsidRDefault="00B7732B" w:rsidP="00B7732B">
      <w:pPr>
        <w:ind w:firstLine="540"/>
        <w:jc w:val="both"/>
      </w:pPr>
      <w:r>
        <w:t xml:space="preserve">Закреплены требования к наименованию структурных элементов документа. Например, названия основной части и приложения </w:t>
      </w:r>
      <w:r w:rsidRPr="00B7732B">
        <w:t>должны соответствовать</w:t>
      </w:r>
      <w:r>
        <w:t xml:space="preserve"> шаблонам.</w:t>
      </w:r>
    </w:p>
    <w:p w:rsidR="004026BA" w:rsidRDefault="004026BA" w:rsidP="004026BA">
      <w:pPr>
        <w:spacing w:before="240"/>
        <w:ind w:firstLine="540"/>
        <w:jc w:val="center"/>
      </w:pPr>
      <w:r>
        <w:rPr>
          <w:b/>
          <w:bCs/>
        </w:rPr>
        <w:t>Ограничения по переводу денег и выводу их за рубеж продлили на полгода</w:t>
      </w:r>
    </w:p>
    <w:p w:rsidR="004026BA" w:rsidRDefault="004026BA" w:rsidP="004026BA">
      <w:pPr>
        <w:ind w:firstLine="540"/>
        <w:jc w:val="both"/>
      </w:pPr>
      <w:r>
        <w:t>ЦБ РФ для поддержания финансовой стабильности продлил до конца марта 2023 года ограничения (</w:t>
      </w:r>
      <w:r w:rsidRPr="004026BA">
        <w:t>Информация</w:t>
      </w:r>
      <w:r>
        <w:t xml:space="preserve"> Банка России от 29.09.2022):</w:t>
      </w:r>
    </w:p>
    <w:p w:rsidR="004026BA" w:rsidRDefault="004026BA" w:rsidP="00500926">
      <w:pPr>
        <w:pStyle w:val="a3"/>
        <w:numPr>
          <w:ilvl w:val="0"/>
          <w:numId w:val="8"/>
        </w:numPr>
        <w:ind w:left="567" w:hanging="141"/>
        <w:jc w:val="both"/>
      </w:pPr>
      <w:r w:rsidRPr="004026BA">
        <w:t>на переводы</w:t>
      </w:r>
      <w:r>
        <w:t xml:space="preserve"> за рубеж средств нерезидентов из недружественных стран со счетов, открытых у российских брокеров и доверительных управляющих. Это касается как </w:t>
      </w:r>
      <w:proofErr w:type="spellStart"/>
      <w:r>
        <w:t>физлиц</w:t>
      </w:r>
      <w:proofErr w:type="spellEnd"/>
      <w:r>
        <w:t>, так и организаций;</w:t>
      </w:r>
    </w:p>
    <w:p w:rsidR="004026BA" w:rsidRDefault="004026BA" w:rsidP="00500926">
      <w:pPr>
        <w:pStyle w:val="a3"/>
        <w:numPr>
          <w:ilvl w:val="0"/>
          <w:numId w:val="8"/>
        </w:numPr>
        <w:ind w:left="567" w:hanging="141"/>
        <w:jc w:val="both"/>
      </w:pPr>
      <w:r w:rsidRPr="004026BA">
        <w:t>на вывод</w:t>
      </w:r>
      <w:r>
        <w:t xml:space="preserve"> денег за рубеж.</w:t>
      </w:r>
    </w:p>
    <w:p w:rsidR="004026BA" w:rsidRDefault="004026BA" w:rsidP="00500926">
      <w:pPr>
        <w:pStyle w:val="a3"/>
        <w:numPr>
          <w:ilvl w:val="0"/>
          <w:numId w:val="7"/>
        </w:numPr>
        <w:ind w:left="0" w:firstLine="426"/>
        <w:jc w:val="both"/>
      </w:pPr>
      <w:r>
        <w:t xml:space="preserve">Напомним: сейчас для граждан России и дружественных стран есть лимиты в 1 </w:t>
      </w:r>
      <w:proofErr w:type="spellStart"/>
      <w:proofErr w:type="gramStart"/>
      <w:r>
        <w:t>млн</w:t>
      </w:r>
      <w:proofErr w:type="spellEnd"/>
      <w:proofErr w:type="gramEnd"/>
      <w:r>
        <w:t xml:space="preserve"> долл. США на перевод в течение месяца на любые счета в зарубежных банках и в 10 тыс. долларов США (эквивалент в другой иностранной валюте) - по системам денежных переводов. </w:t>
      </w:r>
      <w:proofErr w:type="spellStart"/>
      <w:r>
        <w:t>Физлица-нерезиденты</w:t>
      </w:r>
      <w:proofErr w:type="spellEnd"/>
      <w:r>
        <w:t xml:space="preserve">, которые работают в России, могут перевести за границу зарплату независимо от того, из какой они страны. Организациям из недружественных стран и не работающим в РФ </w:t>
      </w:r>
      <w:proofErr w:type="spellStart"/>
      <w:r>
        <w:t>физлицам-нерезидентам</w:t>
      </w:r>
      <w:proofErr w:type="spellEnd"/>
      <w:r>
        <w:t xml:space="preserve"> из этих же государств запрещены переводы за рубеж.</w:t>
      </w:r>
    </w:p>
    <w:p w:rsidR="0066175B" w:rsidRDefault="0066175B" w:rsidP="0066175B">
      <w:pPr>
        <w:spacing w:before="240"/>
        <w:ind w:firstLine="540"/>
        <w:jc w:val="center"/>
      </w:pPr>
      <w:r>
        <w:rPr>
          <w:b/>
          <w:bCs/>
        </w:rPr>
        <w:t>Самозанятым планируют оплачивать больничные</w:t>
      </w:r>
    </w:p>
    <w:p w:rsidR="0066175B" w:rsidRDefault="0066175B" w:rsidP="0066175B">
      <w:pPr>
        <w:ind w:firstLine="540"/>
        <w:jc w:val="both"/>
      </w:pPr>
      <w:r>
        <w:t xml:space="preserve">Минтруд представил модель добровольного социального страхования </w:t>
      </w:r>
      <w:proofErr w:type="spellStart"/>
      <w:r>
        <w:t>самозанятых</w:t>
      </w:r>
      <w:proofErr w:type="spellEnd"/>
      <w:r>
        <w:t>. Предполагают такие параметры:</w:t>
      </w:r>
    </w:p>
    <w:p w:rsidR="0066175B" w:rsidRDefault="0066175B" w:rsidP="00500926">
      <w:pPr>
        <w:pStyle w:val="a3"/>
        <w:numPr>
          <w:ilvl w:val="0"/>
          <w:numId w:val="5"/>
        </w:numPr>
        <w:ind w:left="567" w:hanging="141"/>
        <w:jc w:val="both"/>
      </w:pPr>
      <w:r>
        <w:lastRenderedPageBreak/>
        <w:t>размер ежемесячного взноса зависит от базового страхуемого дохода. На 2023 год это 32 484 руб. Ежемесячно нужно платить 1 247 руб.;</w:t>
      </w:r>
    </w:p>
    <w:p w:rsidR="0066175B" w:rsidRDefault="0066175B" w:rsidP="00500926">
      <w:pPr>
        <w:pStyle w:val="a3"/>
        <w:numPr>
          <w:ilvl w:val="0"/>
          <w:numId w:val="5"/>
        </w:numPr>
        <w:ind w:left="567" w:hanging="141"/>
        <w:jc w:val="both"/>
      </w:pPr>
      <w:r>
        <w:t xml:space="preserve">выплата по больничному зависит от периода уплаты взносов и стажа, в т.ч. по трудовому договору в прошлом. Например, если в первый год </w:t>
      </w:r>
      <w:proofErr w:type="spellStart"/>
      <w:r>
        <w:t>самозанятый</w:t>
      </w:r>
      <w:proofErr w:type="spellEnd"/>
      <w:r>
        <w:t xml:space="preserve"> </w:t>
      </w:r>
      <w:proofErr w:type="gramStart"/>
      <w:r>
        <w:t>платит</w:t>
      </w:r>
      <w:proofErr w:type="gramEnd"/>
      <w:r>
        <w:t xml:space="preserve"> взносы от 6 до 12 месяцев и имеет стаж более 8 лет, выплатят 22,7 тыс. в месяц;</w:t>
      </w:r>
    </w:p>
    <w:p w:rsidR="0066175B" w:rsidRDefault="0066175B" w:rsidP="00500926">
      <w:pPr>
        <w:pStyle w:val="a3"/>
        <w:numPr>
          <w:ilvl w:val="0"/>
          <w:numId w:val="5"/>
        </w:numPr>
        <w:ind w:left="567" w:hanging="141"/>
        <w:jc w:val="both"/>
      </w:pPr>
      <w:r>
        <w:t>если долго не пользоваться выплатами, ежемесячный взнос снижают. Например, после 18 месяцев без страховых случаев применяют коэффициент 0,9;</w:t>
      </w:r>
    </w:p>
    <w:p w:rsidR="0066175B" w:rsidRDefault="0066175B" w:rsidP="00500926">
      <w:pPr>
        <w:pStyle w:val="a3"/>
        <w:numPr>
          <w:ilvl w:val="0"/>
          <w:numId w:val="5"/>
        </w:numPr>
        <w:ind w:left="567" w:hanging="141"/>
        <w:jc w:val="both"/>
      </w:pPr>
      <w:r>
        <w:t>больничные дают при заболевании, уходе за больным членом семьи, карантине, лечении в санатории после стационара и в других случаях.</w:t>
      </w:r>
    </w:p>
    <w:p w:rsidR="0066175B" w:rsidRPr="0066175B" w:rsidRDefault="0066175B" w:rsidP="0066175B">
      <w:pPr>
        <w:ind w:firstLine="540"/>
        <w:jc w:val="both"/>
      </w:pPr>
      <w:r>
        <w:t xml:space="preserve">Подключиться к программе можно будет через приложение "Мой налог", а взносы перечислять </w:t>
      </w:r>
      <w:proofErr w:type="spellStart"/>
      <w:r>
        <w:t>автоплатежами</w:t>
      </w:r>
      <w:proofErr w:type="spellEnd"/>
      <w:r>
        <w:t xml:space="preserve"> (Информация Минтруда России от 29.09.2022 (</w:t>
      </w:r>
      <w:r w:rsidRPr="0066175B">
        <w:t>https://mintrud.gov.ru/employment/122</w:t>
      </w:r>
      <w:r>
        <w:t>)).</w:t>
      </w:r>
    </w:p>
    <w:p w:rsidR="000B0421" w:rsidRDefault="000B0421" w:rsidP="000B0421">
      <w:pPr>
        <w:spacing w:before="240"/>
        <w:ind w:firstLine="540"/>
        <w:jc w:val="center"/>
      </w:pPr>
      <w:r>
        <w:rPr>
          <w:b/>
          <w:bCs/>
        </w:rPr>
        <w:t>Материнский капитал планируют проиндексировать с 1 февраля на 12,4%</w:t>
      </w:r>
    </w:p>
    <w:p w:rsidR="000B0421" w:rsidRDefault="000B0421" w:rsidP="000B0421">
      <w:pPr>
        <w:ind w:firstLine="540"/>
        <w:jc w:val="both"/>
      </w:pPr>
      <w:r>
        <w:t>Минтруд напомнил, что материнский капитал ежегодно индексируют по фактической инфляции (Информация Минтруда России от 28.09.2022 (</w:t>
      </w:r>
      <w:r w:rsidRPr="000B0421">
        <w:t>https://mintrud.gov.ru/social/424</w:t>
      </w:r>
      <w:r>
        <w:t>)). Увеличение показателя в 2023 году заложено в проекте бюджета Социального фонда. Планируют, что с 1 февраля 2023 года материнский капитал составит:</w:t>
      </w:r>
    </w:p>
    <w:p w:rsidR="000B0421" w:rsidRDefault="000B0421" w:rsidP="00500926">
      <w:pPr>
        <w:pStyle w:val="a3"/>
        <w:numPr>
          <w:ilvl w:val="0"/>
          <w:numId w:val="2"/>
        </w:numPr>
        <w:ind w:left="709" w:hanging="142"/>
        <w:jc w:val="both"/>
      </w:pPr>
      <w:r>
        <w:t xml:space="preserve">на первого ребенка - 589,5 тыс. руб. (сейчас </w:t>
      </w:r>
      <w:r w:rsidRPr="000B0421">
        <w:t>почти 525 тыс. руб</w:t>
      </w:r>
      <w:r>
        <w:t>.);</w:t>
      </w:r>
    </w:p>
    <w:p w:rsidR="000B0421" w:rsidRDefault="000B0421" w:rsidP="00500926">
      <w:pPr>
        <w:pStyle w:val="a3"/>
        <w:numPr>
          <w:ilvl w:val="0"/>
          <w:numId w:val="2"/>
        </w:numPr>
        <w:ind w:left="709" w:hanging="142"/>
        <w:jc w:val="both"/>
      </w:pPr>
      <w:r>
        <w:t xml:space="preserve">на второго ребенка - 779 тыс. руб. (сейчас </w:t>
      </w:r>
      <w:r w:rsidRPr="000B0421">
        <w:t>чуть больше 693 тыс. руб</w:t>
      </w:r>
      <w:r>
        <w:t>.) или 189,5 тыс. руб., если семья уже оформляла выплату на первого ребенка.</w:t>
      </w:r>
    </w:p>
    <w:p w:rsidR="004425A5" w:rsidRDefault="004425A5" w:rsidP="004425A5">
      <w:pPr>
        <w:pStyle w:val="a3"/>
        <w:ind w:left="426"/>
      </w:pPr>
    </w:p>
    <w:p w:rsidR="004425A5" w:rsidRDefault="004425A5" w:rsidP="004425A5">
      <w:pPr>
        <w:spacing w:before="240"/>
        <w:ind w:firstLine="540"/>
        <w:jc w:val="center"/>
      </w:pPr>
      <w:r>
        <w:rPr>
          <w:b/>
          <w:bCs/>
        </w:rPr>
        <w:t>Работодатель может предоставить имущественный вычет бывшему сотруднику, если получит уведомление</w:t>
      </w:r>
    </w:p>
    <w:p w:rsidR="004425A5" w:rsidRDefault="004425A5" w:rsidP="004425A5">
      <w:pPr>
        <w:ind w:firstLine="540"/>
        <w:jc w:val="both"/>
      </w:pPr>
      <w:r>
        <w:t>Гражданин может получить имущественный вычет по НДФЛ до окончания налогового периода, если обратится к работодателю с заявлением (</w:t>
      </w:r>
      <w:r w:rsidRPr="000838DC">
        <w:t>Письмо</w:t>
      </w:r>
      <w:r>
        <w:t xml:space="preserve"> ФНС России от 17.10.2022 N БС-4-11/13833@). При этом у налогового агента должно быть уведомление от инспекции о подтверждении права на вычет. ФНС </w:t>
      </w:r>
      <w:r w:rsidRPr="000838DC">
        <w:t>разъяснила</w:t>
      </w:r>
      <w:r>
        <w:t xml:space="preserve"> ситуацию, когда уведомление касается бывшего работника. В этом случае работодатель вправе предоставить ему вычет.</w:t>
      </w:r>
    </w:p>
    <w:p w:rsidR="004425A5" w:rsidRDefault="004425A5" w:rsidP="004425A5">
      <w:pPr>
        <w:ind w:firstLine="540"/>
        <w:jc w:val="both"/>
      </w:pPr>
      <w:r>
        <w:t xml:space="preserve">Налоговый агент пересчитывает доходы </w:t>
      </w:r>
      <w:proofErr w:type="spellStart"/>
      <w:r>
        <w:t>физлица</w:t>
      </w:r>
      <w:proofErr w:type="spellEnd"/>
      <w:r>
        <w:t xml:space="preserve">, поэтому в расчете 6-НДФЛ и сведениях </w:t>
      </w:r>
      <w:r w:rsidRPr="000838DC">
        <w:t>нужно отразить</w:t>
      </w:r>
      <w:r>
        <w:t xml:space="preserve"> итоговые суммы с учетом перерасчета.</w:t>
      </w:r>
    </w:p>
    <w:p w:rsidR="004425A5" w:rsidRDefault="004425A5" w:rsidP="004425A5">
      <w:pPr>
        <w:pStyle w:val="a3"/>
        <w:ind w:left="426"/>
      </w:pPr>
    </w:p>
    <w:p w:rsidR="004425A5" w:rsidRDefault="004425A5" w:rsidP="004425A5">
      <w:pPr>
        <w:pStyle w:val="a3"/>
        <w:ind w:left="426"/>
      </w:pPr>
    </w:p>
    <w:p w:rsidR="004425A5" w:rsidRPr="004425A5" w:rsidRDefault="004425A5" w:rsidP="004425A5">
      <w:pPr>
        <w:pStyle w:val="a3"/>
        <w:ind w:left="426"/>
        <w:jc w:val="center"/>
        <w:rPr>
          <w:b/>
          <w:sz w:val="24"/>
        </w:rPr>
      </w:pPr>
      <w:r w:rsidRPr="004425A5">
        <w:rPr>
          <w:b/>
          <w:sz w:val="24"/>
        </w:rPr>
        <w:t>Мобилизация</w:t>
      </w:r>
    </w:p>
    <w:p w:rsidR="004425A5" w:rsidRDefault="004425A5" w:rsidP="004425A5">
      <w:pPr>
        <w:pStyle w:val="a3"/>
        <w:numPr>
          <w:ilvl w:val="0"/>
          <w:numId w:val="1"/>
        </w:numPr>
        <w:ind w:left="0" w:firstLine="426"/>
      </w:pPr>
      <w:r>
        <w:t>Уточняем, что перечисленная ниже информация актуальна на момент до 31.10</w:t>
      </w:r>
      <w:bookmarkStart w:id="0" w:name="_GoBack"/>
      <w:bookmarkEnd w:id="0"/>
      <w:r>
        <w:t xml:space="preserve">.22 </w:t>
      </w:r>
    </w:p>
    <w:p w:rsidR="004425A5" w:rsidRDefault="004425A5" w:rsidP="004425A5">
      <w:pPr>
        <w:spacing w:before="240"/>
        <w:ind w:firstLine="540"/>
        <w:jc w:val="center"/>
      </w:pPr>
      <w:r>
        <w:rPr>
          <w:b/>
          <w:bCs/>
        </w:rPr>
        <w:t>Стал известен блок мер поддержки малого бизнеса и ИП в связи с частичной мобилизацией</w:t>
      </w:r>
    </w:p>
    <w:p w:rsidR="004425A5" w:rsidRDefault="004425A5" w:rsidP="004425A5">
      <w:pPr>
        <w:ind w:firstLine="540"/>
        <w:jc w:val="both"/>
      </w:pPr>
      <w:r>
        <w:t>Как заявил первый зампредседателя правительства, определили перечень дополнительных мер для решения проблем малого бизнеса и предпринимателей, которые возникли из-за частичной мобилизации (Информация Правительства РФ от 04.10.2022 (</w:t>
      </w:r>
      <w:r w:rsidRPr="00015F6B">
        <w:t>http://government.ru/news/46697/</w:t>
      </w:r>
      <w:r>
        <w:t xml:space="preserve">)). Включать меры предлагают автоматически или полуавтоматически. Среди планов можно выделить </w:t>
      </w:r>
      <w:proofErr w:type="gramStart"/>
      <w:r>
        <w:t>такие</w:t>
      </w:r>
      <w:proofErr w:type="gramEnd"/>
      <w:r>
        <w:t>:</w:t>
      </w:r>
    </w:p>
    <w:p w:rsidR="004425A5" w:rsidRDefault="004425A5" w:rsidP="004425A5">
      <w:pPr>
        <w:pStyle w:val="a3"/>
        <w:numPr>
          <w:ilvl w:val="0"/>
          <w:numId w:val="14"/>
        </w:numPr>
        <w:ind w:left="567" w:hanging="141"/>
        <w:jc w:val="both"/>
      </w:pPr>
      <w:r>
        <w:lastRenderedPageBreak/>
        <w:t>разработка процедуры изменения либо расторжения контрактов на поставку товаров, работ и услуг для государственных или муниципальных нужд;</w:t>
      </w:r>
    </w:p>
    <w:p w:rsidR="004425A5" w:rsidRDefault="004425A5" w:rsidP="004425A5">
      <w:pPr>
        <w:pStyle w:val="a3"/>
        <w:numPr>
          <w:ilvl w:val="0"/>
          <w:numId w:val="14"/>
        </w:numPr>
        <w:ind w:left="567" w:hanging="141"/>
        <w:jc w:val="both"/>
      </w:pPr>
      <w:proofErr w:type="gramStart"/>
      <w:r>
        <w:t>продление лицензий попавшим под мобилизацию по аналогии с механизмом, который действовал в пандемию, если предприниматель не может их продлить;</w:t>
      </w:r>
      <w:proofErr w:type="gramEnd"/>
    </w:p>
    <w:p w:rsidR="004425A5" w:rsidRDefault="004425A5" w:rsidP="004425A5">
      <w:pPr>
        <w:pStyle w:val="a3"/>
        <w:numPr>
          <w:ilvl w:val="0"/>
          <w:numId w:val="14"/>
        </w:numPr>
        <w:ind w:left="567" w:hanging="141"/>
        <w:jc w:val="both"/>
      </w:pPr>
      <w:r>
        <w:t>возможность переноса сроков уплаты налогов и подачи отчетности для тех, кого мобилизовали, но кто продолжит вести бизнес;</w:t>
      </w:r>
    </w:p>
    <w:p w:rsidR="004425A5" w:rsidRDefault="004425A5" w:rsidP="004425A5">
      <w:pPr>
        <w:pStyle w:val="a3"/>
        <w:numPr>
          <w:ilvl w:val="0"/>
          <w:numId w:val="14"/>
        </w:numPr>
        <w:ind w:left="567" w:hanging="141"/>
        <w:jc w:val="both"/>
      </w:pPr>
      <w:r>
        <w:t xml:space="preserve">отсрочка платежей по кредитным договорам и договорам лизинга для субъектов МСП; </w:t>
      </w:r>
    </w:p>
    <w:p w:rsidR="004425A5" w:rsidRDefault="004425A5" w:rsidP="004425A5">
      <w:pPr>
        <w:pStyle w:val="a3"/>
        <w:numPr>
          <w:ilvl w:val="0"/>
          <w:numId w:val="14"/>
        </w:numPr>
        <w:ind w:left="567" w:hanging="141"/>
        <w:jc w:val="both"/>
      </w:pPr>
      <w:r>
        <w:t>возможность приостановить или расторгнуть договор аренды без штрафа, если недвижимость арендовали у государства.</w:t>
      </w:r>
    </w:p>
    <w:p w:rsidR="004425A5" w:rsidRDefault="004425A5" w:rsidP="004425A5"/>
    <w:p w:rsidR="004425A5" w:rsidRDefault="004425A5" w:rsidP="004425A5">
      <w:pPr>
        <w:spacing w:before="240"/>
        <w:ind w:firstLine="540"/>
        <w:jc w:val="center"/>
      </w:pPr>
      <w:r>
        <w:rPr>
          <w:b/>
          <w:bCs/>
        </w:rPr>
        <w:t>Мобилизованным разрешили позже заплатить налоги и подать отчетность</w:t>
      </w:r>
    </w:p>
    <w:p w:rsidR="004425A5" w:rsidRDefault="004425A5" w:rsidP="004425A5">
      <w:pPr>
        <w:ind w:firstLine="540"/>
        <w:jc w:val="both"/>
      </w:pPr>
      <w:r>
        <w:t>Правительство предоставило мобилизованным отсрочку по налогам, сборам и взносам, а также продлило сроки подачи отчетности и приостановило проверки (</w:t>
      </w:r>
      <w:r w:rsidRPr="00E97D5B">
        <w:t>Постановление</w:t>
      </w:r>
      <w:r>
        <w:t xml:space="preserve"> Правительства РФ от 20.10.2022 N 1874). Изменение сроков касается и организаций, в которых мобилизованный - руководитель и одновременно единственный участник. Почти все правила распространили на правоотношения с 21 сентября. Отметим основные моменты.</w:t>
      </w:r>
    </w:p>
    <w:p w:rsidR="004425A5" w:rsidRDefault="004425A5" w:rsidP="004425A5">
      <w:pPr>
        <w:ind w:firstLine="540"/>
        <w:jc w:val="both"/>
      </w:pPr>
      <w:r>
        <w:t>Отсрочка по уплате действует в период службы и некоторое время после ее завершения:</w:t>
      </w:r>
    </w:p>
    <w:p w:rsidR="004425A5" w:rsidRDefault="004425A5" w:rsidP="004425A5">
      <w:pPr>
        <w:jc w:val="both"/>
      </w:pPr>
    </w:p>
    <w:tbl>
      <w:tblPr>
        <w:tblW w:w="5000" w:type="pct"/>
        <w:jc w:val="center"/>
        <w:tblCellMar>
          <w:left w:w="0" w:type="dxa"/>
          <w:right w:w="0" w:type="dxa"/>
        </w:tblCellMar>
        <w:tblLook w:val="04A0"/>
      </w:tblPr>
      <w:tblGrid>
        <w:gridCol w:w="1558"/>
        <w:gridCol w:w="3270"/>
        <w:gridCol w:w="4543"/>
      </w:tblGrid>
      <w:tr w:rsidR="004425A5" w:rsidTr="004425A5">
        <w:trPr>
          <w:jc w:val="center"/>
        </w:trPr>
        <w:tc>
          <w:tcPr>
            <w:tcW w:w="831" w:type="pct"/>
            <w:tcBorders>
              <w:top w:val="single" w:sz="6" w:space="0" w:color="000000"/>
              <w:left w:val="single" w:sz="6" w:space="0" w:color="000000"/>
              <w:bottom w:val="single" w:sz="6" w:space="0" w:color="000000"/>
              <w:right w:val="single" w:sz="6" w:space="0" w:color="000000"/>
            </w:tcBorders>
            <w:vAlign w:val="center"/>
            <w:hideMark/>
          </w:tcPr>
          <w:p w:rsidR="004425A5" w:rsidRDefault="004425A5" w:rsidP="004425A5">
            <w:pPr>
              <w:spacing w:after="0"/>
              <w:jc w:val="center"/>
            </w:pPr>
            <w:r>
              <w:rPr>
                <w:b/>
                <w:bCs/>
              </w:rPr>
              <w:t>Чего касается отсрочка</w:t>
            </w:r>
          </w:p>
        </w:tc>
        <w:tc>
          <w:tcPr>
            <w:tcW w:w="1745" w:type="pct"/>
            <w:tcBorders>
              <w:top w:val="single" w:sz="6" w:space="0" w:color="000000"/>
              <w:left w:val="single" w:sz="6" w:space="0" w:color="000000"/>
              <w:bottom w:val="single" w:sz="6" w:space="0" w:color="000000"/>
              <w:right w:val="single" w:sz="6" w:space="0" w:color="000000"/>
            </w:tcBorders>
            <w:vAlign w:val="center"/>
            <w:hideMark/>
          </w:tcPr>
          <w:p w:rsidR="004425A5" w:rsidRDefault="004425A5" w:rsidP="004425A5">
            <w:pPr>
              <w:spacing w:after="0"/>
              <w:jc w:val="center"/>
            </w:pPr>
            <w:r>
              <w:rPr>
                <w:b/>
                <w:bCs/>
              </w:rPr>
              <w:t>Новые сроки</w:t>
            </w:r>
          </w:p>
        </w:tc>
        <w:tc>
          <w:tcPr>
            <w:tcW w:w="2424" w:type="pct"/>
            <w:tcBorders>
              <w:top w:val="single" w:sz="6" w:space="0" w:color="000000"/>
              <w:left w:val="single" w:sz="6" w:space="0" w:color="000000"/>
              <w:bottom w:val="single" w:sz="6" w:space="0" w:color="000000"/>
              <w:right w:val="single" w:sz="6" w:space="0" w:color="000000"/>
            </w:tcBorders>
            <w:vAlign w:val="center"/>
            <w:hideMark/>
          </w:tcPr>
          <w:p w:rsidR="004425A5" w:rsidRDefault="004425A5" w:rsidP="004425A5">
            <w:pPr>
              <w:spacing w:after="0"/>
              <w:jc w:val="center"/>
            </w:pPr>
            <w:r>
              <w:rPr>
                <w:b/>
                <w:bCs/>
              </w:rPr>
              <w:t>Исключения</w:t>
            </w:r>
          </w:p>
        </w:tc>
      </w:tr>
      <w:tr w:rsidR="004425A5" w:rsidTr="004425A5">
        <w:trPr>
          <w:jc w:val="center"/>
        </w:trPr>
        <w:tc>
          <w:tcPr>
            <w:tcW w:w="831" w:type="pct"/>
            <w:tcBorders>
              <w:top w:val="single" w:sz="6" w:space="0" w:color="000000"/>
              <w:left w:val="single" w:sz="6" w:space="0" w:color="000000"/>
              <w:bottom w:val="single" w:sz="6" w:space="0" w:color="000000"/>
              <w:right w:val="single" w:sz="6" w:space="0" w:color="000000"/>
            </w:tcBorders>
            <w:vAlign w:val="center"/>
            <w:hideMark/>
          </w:tcPr>
          <w:p w:rsidR="004425A5" w:rsidRDefault="004425A5" w:rsidP="004425A5">
            <w:pPr>
              <w:spacing w:after="0"/>
              <w:jc w:val="center"/>
            </w:pPr>
            <w:r>
              <w:t>Уплата налогов, авансовых платежей по ним, сборов и взносов</w:t>
            </w:r>
          </w:p>
        </w:tc>
        <w:tc>
          <w:tcPr>
            <w:tcW w:w="1745" w:type="pct"/>
            <w:tcBorders>
              <w:top w:val="single" w:sz="6" w:space="0" w:color="000000"/>
              <w:left w:val="single" w:sz="6" w:space="0" w:color="000000"/>
              <w:bottom w:val="single" w:sz="6" w:space="0" w:color="000000"/>
              <w:right w:val="single" w:sz="6" w:space="0" w:color="000000"/>
            </w:tcBorders>
            <w:vAlign w:val="center"/>
            <w:hideMark/>
          </w:tcPr>
          <w:p w:rsidR="004425A5" w:rsidRDefault="004425A5" w:rsidP="004425A5">
            <w:pPr>
              <w:spacing w:after="0"/>
              <w:jc w:val="center"/>
            </w:pPr>
            <w:r w:rsidRPr="00813F8A">
              <w:t>До 28-го числа</w:t>
            </w:r>
            <w:r>
              <w:t xml:space="preserve"> включительно третьего месяца после увольнения со службы или окончания мобилизации (в т.ч. для </w:t>
            </w:r>
            <w:r w:rsidRPr="00813F8A">
              <w:t>взносов на травматизм</w:t>
            </w:r>
            <w:r>
              <w:t>)</w:t>
            </w:r>
          </w:p>
        </w:tc>
        <w:tc>
          <w:tcPr>
            <w:tcW w:w="2424" w:type="pct"/>
            <w:tcBorders>
              <w:top w:val="single" w:sz="6" w:space="0" w:color="000000"/>
              <w:left w:val="single" w:sz="6" w:space="0" w:color="000000"/>
              <w:bottom w:val="single" w:sz="6" w:space="0" w:color="000000"/>
              <w:right w:val="single" w:sz="6" w:space="0" w:color="000000"/>
            </w:tcBorders>
            <w:vAlign w:val="center"/>
            <w:hideMark/>
          </w:tcPr>
          <w:p w:rsidR="004425A5" w:rsidRDefault="004425A5" w:rsidP="004425A5">
            <w:pPr>
              <w:pStyle w:val="a3"/>
              <w:numPr>
                <w:ilvl w:val="0"/>
                <w:numId w:val="37"/>
              </w:numPr>
              <w:spacing w:after="0"/>
              <w:ind w:left="0" w:hanging="141"/>
              <w:jc w:val="center"/>
            </w:pPr>
            <w:r>
              <w:t xml:space="preserve">НДФЛ, </w:t>
            </w:r>
            <w:proofErr w:type="gramStart"/>
            <w:r>
              <w:t>который</w:t>
            </w:r>
            <w:proofErr w:type="gramEnd"/>
            <w:r>
              <w:t xml:space="preserve"> платят налоговые агенты;</w:t>
            </w:r>
          </w:p>
          <w:p w:rsidR="004425A5" w:rsidRDefault="004425A5" w:rsidP="004425A5">
            <w:pPr>
              <w:pStyle w:val="a3"/>
              <w:numPr>
                <w:ilvl w:val="0"/>
                <w:numId w:val="37"/>
              </w:numPr>
              <w:spacing w:after="0"/>
              <w:ind w:left="0" w:hanging="141"/>
              <w:jc w:val="center"/>
            </w:pPr>
            <w:r>
              <w:t>Налог на прибыль, удержанный у источника выплаты дохода;</w:t>
            </w:r>
          </w:p>
          <w:p w:rsidR="004425A5" w:rsidRDefault="004425A5" w:rsidP="004425A5">
            <w:pPr>
              <w:pStyle w:val="a3"/>
              <w:numPr>
                <w:ilvl w:val="0"/>
                <w:numId w:val="37"/>
              </w:numPr>
              <w:spacing w:after="0"/>
              <w:ind w:left="0" w:hanging="141"/>
              <w:jc w:val="center"/>
            </w:pPr>
            <w:r>
              <w:t>Госпошлина;</w:t>
            </w:r>
          </w:p>
          <w:p w:rsidR="004425A5" w:rsidRDefault="004425A5" w:rsidP="004425A5">
            <w:pPr>
              <w:pStyle w:val="a3"/>
              <w:numPr>
                <w:ilvl w:val="0"/>
                <w:numId w:val="37"/>
              </w:numPr>
              <w:spacing w:after="0"/>
              <w:ind w:left="0" w:hanging="141"/>
              <w:jc w:val="center"/>
            </w:pPr>
            <w:r>
              <w:t>Сбор за пользование объектами животного мира</w:t>
            </w:r>
          </w:p>
        </w:tc>
      </w:tr>
      <w:tr w:rsidR="004425A5" w:rsidTr="004425A5">
        <w:trPr>
          <w:jc w:val="center"/>
        </w:trPr>
        <w:tc>
          <w:tcPr>
            <w:tcW w:w="831" w:type="pct"/>
            <w:tcBorders>
              <w:top w:val="single" w:sz="6" w:space="0" w:color="000000"/>
              <w:left w:val="single" w:sz="6" w:space="0" w:color="000000"/>
              <w:bottom w:val="single" w:sz="6" w:space="0" w:color="000000"/>
              <w:right w:val="single" w:sz="6" w:space="0" w:color="000000"/>
            </w:tcBorders>
            <w:vAlign w:val="center"/>
            <w:hideMark/>
          </w:tcPr>
          <w:p w:rsidR="004425A5" w:rsidRDefault="004425A5" w:rsidP="004425A5">
            <w:pPr>
              <w:spacing w:after="0"/>
              <w:jc w:val="center"/>
            </w:pPr>
            <w:r>
              <w:t xml:space="preserve">Подача </w:t>
            </w:r>
            <w:proofErr w:type="spellStart"/>
            <w:r>
              <w:t>бухотчетности</w:t>
            </w:r>
            <w:proofErr w:type="spellEnd"/>
            <w:r>
              <w:t>, налоговых деклараций и расчетов</w:t>
            </w:r>
          </w:p>
        </w:tc>
        <w:tc>
          <w:tcPr>
            <w:tcW w:w="1745" w:type="pct"/>
            <w:tcBorders>
              <w:top w:val="single" w:sz="6" w:space="0" w:color="000000"/>
              <w:left w:val="single" w:sz="6" w:space="0" w:color="000000"/>
              <w:bottom w:val="single" w:sz="6" w:space="0" w:color="000000"/>
              <w:right w:val="single" w:sz="6" w:space="0" w:color="000000"/>
            </w:tcBorders>
            <w:vAlign w:val="center"/>
            <w:hideMark/>
          </w:tcPr>
          <w:p w:rsidR="004425A5" w:rsidRDefault="004425A5" w:rsidP="004425A5">
            <w:pPr>
              <w:spacing w:after="0"/>
              <w:jc w:val="center"/>
            </w:pPr>
            <w:r w:rsidRPr="00813F8A">
              <w:t>До 25-го числа</w:t>
            </w:r>
            <w:r>
              <w:t xml:space="preserve"> включительно третьего месяца после увольнения со службы или окончания мобилизации</w:t>
            </w:r>
          </w:p>
        </w:tc>
        <w:tc>
          <w:tcPr>
            <w:tcW w:w="2424" w:type="pct"/>
            <w:tcBorders>
              <w:top w:val="single" w:sz="6" w:space="0" w:color="000000"/>
              <w:left w:val="single" w:sz="6" w:space="0" w:color="000000"/>
              <w:bottom w:val="single" w:sz="6" w:space="0" w:color="000000"/>
              <w:right w:val="single" w:sz="6" w:space="0" w:color="000000"/>
            </w:tcBorders>
            <w:vAlign w:val="center"/>
            <w:hideMark/>
          </w:tcPr>
          <w:p w:rsidR="004425A5" w:rsidRDefault="004425A5" w:rsidP="004425A5">
            <w:pPr>
              <w:spacing w:after="0"/>
              <w:jc w:val="center"/>
            </w:pPr>
            <w:r>
              <w:t>Декларации по НДС</w:t>
            </w:r>
          </w:p>
        </w:tc>
      </w:tr>
    </w:tbl>
    <w:p w:rsidR="004425A5" w:rsidRDefault="004425A5" w:rsidP="004425A5">
      <w:pPr>
        <w:ind w:firstLine="540"/>
        <w:jc w:val="both"/>
      </w:pPr>
    </w:p>
    <w:p w:rsidR="004425A5" w:rsidRDefault="004425A5" w:rsidP="004425A5">
      <w:pPr>
        <w:ind w:firstLine="540"/>
        <w:jc w:val="both"/>
      </w:pPr>
      <w:r>
        <w:t xml:space="preserve">Накопившийся долг (кроме НПД и налога на АУСН) </w:t>
      </w:r>
      <w:r w:rsidRPr="00E97D5B">
        <w:t>можно погашать</w:t>
      </w:r>
      <w:r>
        <w:t xml:space="preserve"> равными частями (1/6) ежемесячно не позднее 28-го числа с месяца, следующего за месяцем, на который приходится перенесенный срок.</w:t>
      </w:r>
    </w:p>
    <w:p w:rsidR="004425A5" w:rsidRDefault="004425A5" w:rsidP="004425A5">
      <w:pPr>
        <w:ind w:firstLine="540"/>
        <w:jc w:val="both"/>
      </w:pPr>
      <w:r>
        <w:t xml:space="preserve">В период службы </w:t>
      </w:r>
      <w:r w:rsidRPr="00E97D5B">
        <w:t>до 28-го числа</w:t>
      </w:r>
      <w:r>
        <w:t xml:space="preserve"> включительно третьего месяца после увольнения со службы или окончания мобилизации не </w:t>
      </w:r>
      <w:r w:rsidRPr="00E97D5B">
        <w:t>станут назначать</w:t>
      </w:r>
      <w:r>
        <w:t xml:space="preserve"> выездных проверок и приостанавливают уже </w:t>
      </w:r>
      <w:r w:rsidRPr="00E97D5B">
        <w:t>назначенные</w:t>
      </w:r>
      <w:r>
        <w:t>. Это касается также проверок в связи со сделками между взаимозависимыми лицами и проверок по взносам на травматизм.</w:t>
      </w:r>
    </w:p>
    <w:p w:rsidR="004425A5" w:rsidRDefault="004425A5" w:rsidP="004425A5">
      <w:pPr>
        <w:ind w:firstLine="540"/>
        <w:jc w:val="both"/>
      </w:pPr>
      <w:r>
        <w:t>На тот же срок приостанавливают ряд других налоговых сроков. Порядок не затрагивает налоговый контроль в рамках камеральных проверок деклараций по НДС и акцизам с суммой к возмещению, а также по НДФЛ с налогом к возврату.</w:t>
      </w:r>
    </w:p>
    <w:p w:rsidR="004425A5" w:rsidRDefault="004425A5" w:rsidP="004425A5">
      <w:pPr>
        <w:ind w:firstLine="540"/>
        <w:jc w:val="both"/>
      </w:pPr>
      <w:r w:rsidRPr="00E97D5B">
        <w:t>Не станут пока проводить</w:t>
      </w:r>
      <w:r>
        <w:t xml:space="preserve"> и </w:t>
      </w:r>
      <w:proofErr w:type="gramStart"/>
      <w:r>
        <w:t>контроль за</w:t>
      </w:r>
      <w:proofErr w:type="gramEnd"/>
      <w:r>
        <w:t xml:space="preserve"> применением ККТ.</w:t>
      </w:r>
    </w:p>
    <w:p w:rsidR="004425A5" w:rsidRDefault="004425A5" w:rsidP="004425A5">
      <w:pPr>
        <w:spacing w:before="240"/>
        <w:ind w:firstLine="540"/>
        <w:jc w:val="center"/>
      </w:pPr>
      <w:proofErr w:type="spellStart"/>
      <w:r>
        <w:rPr>
          <w:b/>
          <w:bCs/>
        </w:rPr>
        <w:lastRenderedPageBreak/>
        <w:t>Минцифры</w:t>
      </w:r>
      <w:proofErr w:type="spellEnd"/>
      <w:r>
        <w:rPr>
          <w:b/>
          <w:bCs/>
        </w:rPr>
        <w:t>: при смене работодателя можно повторно подать заявку на отсрочку от мобилизации</w:t>
      </w:r>
    </w:p>
    <w:p w:rsidR="004425A5" w:rsidRDefault="004425A5" w:rsidP="004425A5">
      <w:pPr>
        <w:ind w:firstLine="540"/>
        <w:jc w:val="both"/>
      </w:pPr>
      <w:r>
        <w:t>Сообщили, что сменивший работу сотрудник И</w:t>
      </w:r>
      <w:proofErr w:type="gramStart"/>
      <w:r>
        <w:t>Т-</w:t>
      </w:r>
      <w:proofErr w:type="gramEnd"/>
      <w:r>
        <w:t xml:space="preserve"> или </w:t>
      </w:r>
      <w:proofErr w:type="spellStart"/>
      <w:r>
        <w:t>телеком-компании</w:t>
      </w:r>
      <w:proofErr w:type="spellEnd"/>
      <w:r>
        <w:t xml:space="preserve">, который соответствует (https://t.me/mintsifry/1479) критериям для отсрочки от частичной мобилизации, может вновь отправить заявку через </w:t>
      </w:r>
      <w:proofErr w:type="spellStart"/>
      <w:r w:rsidRPr="00B336ED">
        <w:t>Госуслуги</w:t>
      </w:r>
      <w:proofErr w:type="spellEnd"/>
      <w:r>
        <w:t xml:space="preserve"> (</w:t>
      </w:r>
      <w:proofErr w:type="spellStart"/>
      <w:r>
        <w:t>Минцифры</w:t>
      </w:r>
      <w:proofErr w:type="spellEnd"/>
      <w:r>
        <w:t xml:space="preserve"> России от 16.10.2022 (https://t.me/mintsifry/1588)).</w:t>
      </w:r>
    </w:p>
    <w:p w:rsidR="004425A5" w:rsidRDefault="004425A5" w:rsidP="004425A5">
      <w:pPr>
        <w:ind w:firstLine="540"/>
        <w:jc w:val="both"/>
      </w:pPr>
      <w:r>
        <w:t xml:space="preserve">Кроме того, появилась новая услуга для работодателя. С ее помощью он </w:t>
      </w:r>
      <w:r w:rsidRPr="00B336ED">
        <w:t>исключает</w:t>
      </w:r>
      <w:r>
        <w:t xml:space="preserve"> </w:t>
      </w:r>
      <w:proofErr w:type="gramStart"/>
      <w:r>
        <w:t>уволенного</w:t>
      </w:r>
      <w:proofErr w:type="gramEnd"/>
      <w:r>
        <w:t xml:space="preserve"> из списков на отсрочку. Заявление подает руководитель или его доверенное лицо. Нужно указать серию, номер паспорта и СНИЛС уволенного.</w:t>
      </w:r>
    </w:p>
    <w:p w:rsidR="004425A5" w:rsidRDefault="004425A5" w:rsidP="004425A5">
      <w:pPr>
        <w:ind w:firstLine="540"/>
        <w:jc w:val="both"/>
      </w:pPr>
      <w:r>
        <w:t>Данные передают в Минобороны на следующий рабочий день.</w:t>
      </w:r>
    </w:p>
    <w:p w:rsidR="004425A5" w:rsidRDefault="004425A5" w:rsidP="004425A5">
      <w:pPr>
        <w:spacing w:before="240"/>
        <w:ind w:firstLine="540"/>
        <w:jc w:val="center"/>
      </w:pPr>
      <w:r>
        <w:rPr>
          <w:b/>
          <w:bCs/>
        </w:rPr>
        <w:t>Разъяснили особенности учета занятости добровольцев и мобилизованных работников</w:t>
      </w:r>
    </w:p>
    <w:p w:rsidR="004425A5" w:rsidRDefault="004425A5" w:rsidP="004425A5">
      <w:pPr>
        <w:ind w:firstLine="540"/>
        <w:jc w:val="both"/>
      </w:pPr>
      <w:r>
        <w:t xml:space="preserve">Росстат </w:t>
      </w:r>
      <w:r w:rsidRPr="0043438A">
        <w:t>указал</w:t>
      </w:r>
      <w:r>
        <w:t xml:space="preserve">, что мобилизованных и добровольно оказывающих содействие </w:t>
      </w:r>
      <w:proofErr w:type="gramStart"/>
      <w:r>
        <w:t>ВС</w:t>
      </w:r>
      <w:proofErr w:type="gramEnd"/>
      <w:r>
        <w:t xml:space="preserve"> РФ сотрудников на период прохождения военной службы или действия контракта включают в списочную численность персонала как целые единицы. В среднесписочную численность они не входят (Информация Росстата от 05.10.2022 (</w:t>
      </w:r>
      <w:r w:rsidRPr="0043438A">
        <w:t>https://rosstat.gov.ru/respondents</w:t>
      </w:r>
      <w:r>
        <w:t>)).</w:t>
      </w:r>
    </w:p>
    <w:p w:rsidR="004425A5" w:rsidRDefault="004425A5" w:rsidP="004425A5">
      <w:pPr>
        <w:ind w:firstLine="540"/>
        <w:jc w:val="both"/>
      </w:pPr>
      <w:r>
        <w:t xml:space="preserve">В отчет </w:t>
      </w:r>
      <w:r w:rsidRPr="0043438A">
        <w:t>П-4 (НЗ)</w:t>
      </w:r>
      <w:r>
        <w:t xml:space="preserve"> "Сведения о неполной занятости и движении работников" таких сотрудников вносят в численность работников списочного состава на конец отчетного квартала (</w:t>
      </w:r>
      <w:r w:rsidRPr="0043438A">
        <w:t>строка 11</w:t>
      </w:r>
      <w:r>
        <w:t xml:space="preserve">) и не включают </w:t>
      </w:r>
      <w:proofErr w:type="gramStart"/>
      <w:r>
        <w:t>в</w:t>
      </w:r>
      <w:proofErr w:type="gramEnd"/>
      <w:r>
        <w:t xml:space="preserve"> выбывших (</w:t>
      </w:r>
      <w:r w:rsidRPr="0043438A">
        <w:t>строка 07</w:t>
      </w:r>
      <w:r>
        <w:t>).</w:t>
      </w:r>
    </w:p>
    <w:p w:rsidR="004425A5" w:rsidRDefault="004425A5" w:rsidP="004425A5">
      <w:pPr>
        <w:ind w:firstLine="540"/>
        <w:jc w:val="both"/>
      </w:pPr>
      <w:r>
        <w:t xml:space="preserve">В </w:t>
      </w:r>
      <w:r w:rsidRPr="0043438A">
        <w:t>П-4</w:t>
      </w:r>
      <w:r>
        <w:t xml:space="preserve"> "Сведения о численности и заработной плате работников" мобилизованных и добровольцев в среднесписочной численности (</w:t>
      </w:r>
      <w:r w:rsidRPr="0043438A">
        <w:t>графа 2</w:t>
      </w:r>
      <w:r>
        <w:t xml:space="preserve">) не отражают. Начисленные им после приостановления трудового договора выплаты, которые учитывают в фонде зарплаты и указывают, например, в </w:t>
      </w:r>
      <w:r w:rsidRPr="0043438A">
        <w:t>формах П-1</w:t>
      </w:r>
      <w:r>
        <w:t xml:space="preserve"> и </w:t>
      </w:r>
      <w:r w:rsidRPr="0043438A">
        <w:t>П-2</w:t>
      </w:r>
      <w:r>
        <w:t xml:space="preserve">, следует представить в </w:t>
      </w:r>
      <w:r w:rsidRPr="0043438A">
        <w:t>графе 10</w:t>
      </w:r>
      <w:r>
        <w:t>.</w:t>
      </w:r>
    </w:p>
    <w:p w:rsidR="004425A5" w:rsidRDefault="004425A5" w:rsidP="004425A5">
      <w:pPr>
        <w:ind w:firstLine="540"/>
        <w:jc w:val="both"/>
      </w:pPr>
      <w:r>
        <w:t xml:space="preserve">Сведения о тех, кого приняли по срочному трудовому договору на место мобилизованных либо добровольно оказывающих содействие </w:t>
      </w:r>
      <w:proofErr w:type="gramStart"/>
      <w:r>
        <w:t>ВС</w:t>
      </w:r>
      <w:proofErr w:type="gramEnd"/>
      <w:r>
        <w:t xml:space="preserve"> РФ работников, включают как в списочную, так и в среднесписочную численность, а их выплаты - в фонд зарплаты работников списочного состава.</w:t>
      </w:r>
    </w:p>
    <w:p w:rsidR="004425A5" w:rsidRDefault="004425A5" w:rsidP="004425A5">
      <w:pPr>
        <w:spacing w:before="240"/>
        <w:ind w:firstLine="540"/>
        <w:jc w:val="center"/>
      </w:pPr>
      <w:r>
        <w:rPr>
          <w:b/>
          <w:bCs/>
        </w:rPr>
        <w:t xml:space="preserve">В Москве приняли </w:t>
      </w:r>
      <w:proofErr w:type="spellStart"/>
      <w:r>
        <w:rPr>
          <w:b/>
          <w:bCs/>
        </w:rPr>
        <w:t>допмеры</w:t>
      </w:r>
      <w:proofErr w:type="spellEnd"/>
      <w:r>
        <w:rPr>
          <w:b/>
          <w:bCs/>
        </w:rPr>
        <w:t xml:space="preserve"> поддержки семей мобилизованных</w:t>
      </w:r>
    </w:p>
    <w:p w:rsidR="004425A5" w:rsidRDefault="004425A5" w:rsidP="004425A5">
      <w:pPr>
        <w:ind w:firstLine="540"/>
        <w:jc w:val="both"/>
      </w:pPr>
      <w:r>
        <w:t xml:space="preserve">Мэр Москвы принял ряд мер </w:t>
      </w:r>
      <w:proofErr w:type="spellStart"/>
      <w:r>
        <w:t>соцподдержки</w:t>
      </w:r>
      <w:proofErr w:type="spellEnd"/>
      <w:r>
        <w:t xml:space="preserve"> семей граждан, которые попали под частичную мобилизацию (Указ Мэра Москвы от 05.10.2022 N 56-УМ (</w:t>
      </w:r>
      <w:r w:rsidRPr="00015F6B">
        <w:t>https://www.mos.ru/authority/documents/doc/49591220/</w:t>
      </w:r>
      <w:r>
        <w:t>)). Это, например:</w:t>
      </w:r>
    </w:p>
    <w:p w:rsidR="004425A5" w:rsidRDefault="004425A5" w:rsidP="004425A5">
      <w:pPr>
        <w:pStyle w:val="a3"/>
        <w:numPr>
          <w:ilvl w:val="0"/>
          <w:numId w:val="15"/>
        </w:numPr>
        <w:ind w:left="567" w:hanging="141"/>
        <w:jc w:val="both"/>
      </w:pPr>
      <w:r>
        <w:t>единовременная матпомощь (п. 1.12 указа);</w:t>
      </w:r>
    </w:p>
    <w:p w:rsidR="004425A5" w:rsidRDefault="004425A5" w:rsidP="004425A5">
      <w:pPr>
        <w:pStyle w:val="a3"/>
        <w:numPr>
          <w:ilvl w:val="0"/>
          <w:numId w:val="15"/>
        </w:numPr>
        <w:ind w:left="567" w:hanging="141"/>
        <w:jc w:val="both"/>
      </w:pPr>
      <w:r>
        <w:t xml:space="preserve">организация </w:t>
      </w:r>
      <w:proofErr w:type="spellStart"/>
      <w:r>
        <w:t>профобучения</w:t>
      </w:r>
      <w:proofErr w:type="spellEnd"/>
      <w:r>
        <w:t xml:space="preserve"> и дополнительного профобразования супруги и детей трудоспособного возраста (п. 1.10 указа);</w:t>
      </w:r>
    </w:p>
    <w:p w:rsidR="004425A5" w:rsidRDefault="004425A5" w:rsidP="004425A5">
      <w:pPr>
        <w:pStyle w:val="a3"/>
        <w:numPr>
          <w:ilvl w:val="0"/>
          <w:numId w:val="15"/>
        </w:numPr>
        <w:ind w:left="567" w:hanging="141"/>
        <w:jc w:val="both"/>
      </w:pPr>
      <w:r>
        <w:t>освобождение от платы за посещение городских и муниципальных детсадов и бесплатные занятия в кружках и секциях в школах (п. п. 1.3 и 1.7 указа);</w:t>
      </w:r>
    </w:p>
    <w:p w:rsidR="004425A5" w:rsidRDefault="004425A5" w:rsidP="004425A5">
      <w:pPr>
        <w:pStyle w:val="a3"/>
        <w:numPr>
          <w:ilvl w:val="0"/>
          <w:numId w:val="15"/>
        </w:numPr>
        <w:ind w:left="567" w:hanging="141"/>
        <w:jc w:val="both"/>
      </w:pPr>
      <w:r>
        <w:t>бесплатные завтраки и обеды учащимся в государственных и муниципальных школах (п. 1.4 указа).</w:t>
      </w:r>
    </w:p>
    <w:p w:rsidR="004425A5" w:rsidRPr="00B336ED" w:rsidRDefault="004425A5" w:rsidP="004425A5">
      <w:pPr>
        <w:ind w:firstLine="540"/>
        <w:jc w:val="both"/>
      </w:pPr>
      <w:r>
        <w:t>Чтобы получить меры поддержки, нужно подать заявление в Центр поддержки семей мобилизованных (п. 2 указа).</w:t>
      </w:r>
    </w:p>
    <w:p w:rsidR="004425A5" w:rsidRDefault="004425A5" w:rsidP="004425A5">
      <w:pPr>
        <w:spacing w:before="240"/>
        <w:ind w:firstLine="540"/>
        <w:jc w:val="center"/>
      </w:pPr>
      <w:r>
        <w:rPr>
          <w:b/>
          <w:bCs/>
        </w:rPr>
        <w:t>Из-за частичной мобилизации временно сняли требование к числу работников ряда организаций</w:t>
      </w:r>
    </w:p>
    <w:p w:rsidR="004425A5" w:rsidRDefault="004425A5" w:rsidP="004425A5">
      <w:pPr>
        <w:ind w:firstLine="540"/>
        <w:jc w:val="both"/>
      </w:pPr>
      <w:r>
        <w:lastRenderedPageBreak/>
        <w:t>Компании, которые работают по лицензиям на определенные виды деятельности и специалистов которых призвали по частичной мобилизации, могут продолжать работу с минимальной численностью сотрудников. Такие организации не станут штрафовать. При этом им нужно в срок до 3 или 6 месяцев найти новых квалифицированных работников, чтобы обеспечить соответствие требованиям.</w:t>
      </w:r>
    </w:p>
    <w:p w:rsidR="004425A5" w:rsidRDefault="004425A5" w:rsidP="004425A5">
      <w:pPr>
        <w:ind w:firstLine="540"/>
        <w:jc w:val="both"/>
      </w:pPr>
      <w:r>
        <w:t>У мобилизованных специалистов сроки действия аттестаций и других разрешений продлятся автоматически, без оценки знаний, умений и других процедур.</w:t>
      </w:r>
    </w:p>
    <w:p w:rsidR="004425A5" w:rsidRDefault="004425A5" w:rsidP="004425A5">
      <w:pPr>
        <w:ind w:firstLine="540"/>
        <w:jc w:val="both"/>
      </w:pPr>
      <w:r>
        <w:t>Послабление коснулось 48 видов деятельности, например: перевозок, гидрометеорологии, образования и туризма.</w:t>
      </w:r>
    </w:p>
    <w:p w:rsidR="004425A5" w:rsidRDefault="004425A5" w:rsidP="004425A5">
      <w:pPr>
        <w:ind w:firstLine="540"/>
        <w:jc w:val="both"/>
      </w:pPr>
      <w:r>
        <w:t xml:space="preserve">Кроме того, до 31 декабря 2023 года </w:t>
      </w:r>
      <w:r w:rsidRPr="00BE6319">
        <w:t>продлили</w:t>
      </w:r>
      <w:r>
        <w:t xml:space="preserve"> срок действия результатов </w:t>
      </w:r>
      <w:proofErr w:type="spellStart"/>
      <w:r>
        <w:t>спецоценки</w:t>
      </w:r>
      <w:proofErr w:type="spellEnd"/>
      <w:r>
        <w:t xml:space="preserve"> условий труда, истекающий в 2022 году. Меру приняли в отношении рабочих мест с оптимальными и допустимыми классами условий труда, на которые не подавали декларации.</w:t>
      </w:r>
    </w:p>
    <w:p w:rsidR="004425A5" w:rsidRPr="00677746" w:rsidRDefault="004425A5" w:rsidP="004425A5">
      <w:pPr>
        <w:ind w:firstLine="540"/>
        <w:jc w:val="both"/>
      </w:pPr>
      <w:r w:rsidRPr="00BE6319">
        <w:t>Постановление</w:t>
      </w:r>
      <w:r>
        <w:t xml:space="preserve"> Правительства РФ от 15.10.2022 N 1839, информация с сайта Правительства РФ от 18.10.2022 (</w:t>
      </w:r>
      <w:r w:rsidRPr="00BE6319">
        <w:t>http://government.ru/docs/46809/</w:t>
      </w:r>
      <w:r>
        <w:t>).</w:t>
      </w:r>
    </w:p>
    <w:p w:rsidR="004425A5" w:rsidRDefault="004425A5" w:rsidP="004425A5">
      <w:pPr>
        <w:spacing w:before="240"/>
        <w:ind w:firstLine="540"/>
        <w:jc w:val="center"/>
      </w:pPr>
      <w:r>
        <w:rPr>
          <w:b/>
          <w:bCs/>
        </w:rPr>
        <w:t>Мобилизованным дали отсрочку по платежам за арендованное федеральное имущество</w:t>
      </w:r>
    </w:p>
    <w:p w:rsidR="004425A5" w:rsidRDefault="004425A5" w:rsidP="004425A5">
      <w:pPr>
        <w:ind w:firstLine="540"/>
        <w:jc w:val="both"/>
      </w:pPr>
      <w:r>
        <w:t xml:space="preserve">Правительство предоставило отсрочку оплаты аренды недвижимости, земли и другого федерального имущества </w:t>
      </w:r>
      <w:proofErr w:type="spellStart"/>
      <w:r>
        <w:t>физлицам</w:t>
      </w:r>
      <w:proofErr w:type="spellEnd"/>
      <w:r>
        <w:t xml:space="preserve"> (в т.ч. ИП) и организациям, в которых тот же гражданин и единственный участник, и руководитель (Распоряжение Правительства РФ от 15.10.2022 N 3046-р (</w:t>
      </w:r>
      <w:r w:rsidRPr="00182785">
        <w:t>http://government.ru/news/46808/</w:t>
      </w:r>
      <w:r>
        <w:t xml:space="preserve">)). Речь идет о ситуациях, когда </w:t>
      </w:r>
      <w:proofErr w:type="spellStart"/>
      <w:r>
        <w:t>физлицо</w:t>
      </w:r>
      <w:proofErr w:type="spellEnd"/>
      <w:r>
        <w:t xml:space="preserve"> (</w:t>
      </w:r>
      <w:r w:rsidRPr="00677746">
        <w:t>п. 1</w:t>
      </w:r>
      <w:r>
        <w:t xml:space="preserve"> распоряжения):</w:t>
      </w:r>
    </w:p>
    <w:p w:rsidR="004425A5" w:rsidRDefault="004425A5" w:rsidP="004425A5">
      <w:pPr>
        <w:pStyle w:val="a3"/>
        <w:numPr>
          <w:ilvl w:val="0"/>
          <w:numId w:val="32"/>
        </w:numPr>
        <w:ind w:left="567" w:hanging="141"/>
        <w:jc w:val="both"/>
      </w:pPr>
      <w:r>
        <w:t>попало под мобилизацию;</w:t>
      </w:r>
    </w:p>
    <w:p w:rsidR="004425A5" w:rsidRDefault="004425A5" w:rsidP="004425A5">
      <w:pPr>
        <w:pStyle w:val="a3"/>
        <w:numPr>
          <w:ilvl w:val="0"/>
          <w:numId w:val="32"/>
        </w:numPr>
        <w:ind w:left="567" w:hanging="141"/>
        <w:jc w:val="both"/>
      </w:pPr>
      <w:r>
        <w:t xml:space="preserve">проходит </w:t>
      </w:r>
      <w:r w:rsidRPr="00677746">
        <w:t>военную службу по контракту</w:t>
      </w:r>
      <w:r>
        <w:t>;</w:t>
      </w:r>
    </w:p>
    <w:p w:rsidR="004425A5" w:rsidRDefault="004425A5" w:rsidP="004425A5">
      <w:pPr>
        <w:pStyle w:val="a3"/>
        <w:numPr>
          <w:ilvl w:val="0"/>
          <w:numId w:val="32"/>
        </w:numPr>
        <w:ind w:left="567" w:hanging="141"/>
        <w:jc w:val="both"/>
      </w:pPr>
      <w:r>
        <w:t>заключило контракт о добровольном содействии Вооруженным силам РФ.</w:t>
      </w:r>
    </w:p>
    <w:p w:rsidR="004425A5" w:rsidRDefault="004425A5" w:rsidP="004425A5">
      <w:pPr>
        <w:ind w:firstLine="540"/>
        <w:jc w:val="both"/>
      </w:pPr>
      <w:r>
        <w:t>Чтобы получить отсрочку, нужно, в частности, не использовать имущество в период службы (</w:t>
      </w:r>
      <w:r w:rsidRPr="00182785">
        <w:t>абз. 2 п. 2</w:t>
      </w:r>
      <w:r>
        <w:t xml:space="preserve"> и </w:t>
      </w:r>
      <w:r w:rsidRPr="00182785">
        <w:t>абз. 2 п. 5</w:t>
      </w:r>
      <w:r>
        <w:t xml:space="preserve"> распоряжения). Ее предоставят на период прохождения службы (</w:t>
      </w:r>
      <w:r w:rsidRPr="00182785">
        <w:t>абз. 4 п. 2</w:t>
      </w:r>
      <w:r>
        <w:t xml:space="preserve"> и </w:t>
      </w:r>
      <w:r w:rsidRPr="00182785">
        <w:t>абз. 4 п. 5</w:t>
      </w:r>
      <w:r>
        <w:t xml:space="preserve"> распоряжения). Задолженность нужно будет погашать по </w:t>
      </w:r>
      <w:proofErr w:type="spellStart"/>
      <w:r>
        <w:t>допсоглашению</w:t>
      </w:r>
      <w:proofErr w:type="spellEnd"/>
      <w:r>
        <w:t xml:space="preserve"> поэтапно со дня окончания службы - не чаще 1 раза в месяц равными платежами, размер которых не больше половины ежемесячной платы по договору (</w:t>
      </w:r>
      <w:r w:rsidRPr="00182785">
        <w:t>абз. 5 п. 2</w:t>
      </w:r>
      <w:r>
        <w:t xml:space="preserve"> и </w:t>
      </w:r>
      <w:r w:rsidRPr="00182785">
        <w:t>абз. 5 п. 5</w:t>
      </w:r>
      <w:r>
        <w:t xml:space="preserve"> распоряжения). Коммунальные платежи в период отсрочки перечислит арендодатель (</w:t>
      </w:r>
      <w:r w:rsidRPr="00182785">
        <w:t>абз. 8 п. 2</w:t>
      </w:r>
      <w:r>
        <w:t xml:space="preserve"> распоряжения).</w:t>
      </w:r>
    </w:p>
    <w:p w:rsidR="004425A5" w:rsidRDefault="004425A5" w:rsidP="004425A5">
      <w:pPr>
        <w:ind w:firstLine="540"/>
        <w:jc w:val="both"/>
      </w:pPr>
      <w:r>
        <w:t>Этим же арендаторам разрешили расторгать договор аренды без штрафных санкций (</w:t>
      </w:r>
      <w:r w:rsidRPr="00182785">
        <w:t>пп. "б" п. 1</w:t>
      </w:r>
      <w:r>
        <w:t xml:space="preserve"> и </w:t>
      </w:r>
      <w:r w:rsidRPr="00182785">
        <w:t>пп. "б" п. 4</w:t>
      </w:r>
      <w:r>
        <w:t xml:space="preserve"> распоряжения).</w:t>
      </w:r>
    </w:p>
    <w:p w:rsidR="004425A5" w:rsidRDefault="004425A5" w:rsidP="004425A5">
      <w:pPr>
        <w:ind w:firstLine="540"/>
        <w:jc w:val="both"/>
      </w:pPr>
      <w:r>
        <w:t>Регионам и муниципалитетам рекомендовали принять аналогичные меры поддержки (</w:t>
      </w:r>
      <w:r w:rsidRPr="00182785">
        <w:t>п. 7</w:t>
      </w:r>
      <w:r>
        <w:t xml:space="preserve"> распоряжения).</w:t>
      </w:r>
    </w:p>
    <w:p w:rsidR="004425A5" w:rsidRDefault="004425A5" w:rsidP="004425A5">
      <w:pPr>
        <w:spacing w:before="240"/>
        <w:ind w:firstLine="540"/>
        <w:jc w:val="center"/>
      </w:pPr>
      <w:r>
        <w:rPr>
          <w:b/>
          <w:bCs/>
        </w:rPr>
        <w:t>Налогоплательщикам и страхователям ответили на вопросы в связи с мобилизацией</w:t>
      </w:r>
    </w:p>
    <w:p w:rsidR="004425A5" w:rsidRDefault="004425A5" w:rsidP="004425A5">
      <w:pPr>
        <w:ind w:firstLine="540"/>
        <w:jc w:val="both"/>
      </w:pPr>
      <w:r>
        <w:t>ФНС разъяснила ряд вопросов по налогам и взносам, которые возникают из-за частичной мобилизации (</w:t>
      </w:r>
      <w:r w:rsidRPr="00B4774D">
        <w:t>Письмо</w:t>
      </w:r>
      <w:r>
        <w:t xml:space="preserve"> ФНС России от 28.09.2022 N АБ-4-19/12835@). Стоит обратить внимание на такие моменты:</w:t>
      </w:r>
    </w:p>
    <w:p w:rsidR="004425A5" w:rsidRDefault="004425A5" w:rsidP="004425A5">
      <w:pPr>
        <w:pStyle w:val="a3"/>
        <w:numPr>
          <w:ilvl w:val="0"/>
          <w:numId w:val="11"/>
        </w:numPr>
        <w:ind w:left="567" w:hanging="141"/>
        <w:jc w:val="both"/>
      </w:pPr>
      <w:r>
        <w:t>если ИП или руководителя организации мобилизовали, то для сдачи отчетности он может оформить доверенность, которую заверит нотариус или, например, командир воинской части (</w:t>
      </w:r>
      <w:r w:rsidRPr="00B4774D">
        <w:t>вопросы 7</w:t>
      </w:r>
      <w:r>
        <w:t xml:space="preserve">, </w:t>
      </w:r>
      <w:r w:rsidRPr="00B4774D">
        <w:t>10</w:t>
      </w:r>
      <w:r>
        <w:t xml:space="preserve"> и </w:t>
      </w:r>
      <w:r w:rsidRPr="00B4774D">
        <w:t>11</w:t>
      </w:r>
      <w:r>
        <w:t>);</w:t>
      </w:r>
    </w:p>
    <w:p w:rsidR="004425A5" w:rsidRDefault="004425A5" w:rsidP="004425A5">
      <w:pPr>
        <w:pStyle w:val="a3"/>
        <w:numPr>
          <w:ilvl w:val="0"/>
          <w:numId w:val="11"/>
        </w:numPr>
        <w:ind w:left="567" w:hanging="141"/>
        <w:jc w:val="both"/>
      </w:pPr>
      <w:r>
        <w:t xml:space="preserve">уплатить налоги за гражданина могут родственники, друзья и др. Нужно только указать его ИНН. А </w:t>
      </w:r>
      <w:proofErr w:type="spellStart"/>
      <w:r>
        <w:t>самозанятый</w:t>
      </w:r>
      <w:proofErr w:type="spellEnd"/>
      <w:r>
        <w:t xml:space="preserve"> в приложении "Мой налог" может настроить </w:t>
      </w:r>
      <w:proofErr w:type="spellStart"/>
      <w:r>
        <w:t>автоплатеж</w:t>
      </w:r>
      <w:proofErr w:type="spellEnd"/>
      <w:r>
        <w:t xml:space="preserve"> или поручить уплату налога банку (</w:t>
      </w:r>
      <w:r w:rsidRPr="00B4774D">
        <w:t>вопросы 1</w:t>
      </w:r>
      <w:r>
        <w:t xml:space="preserve"> и </w:t>
      </w:r>
      <w:r w:rsidRPr="00B4774D">
        <w:t>4</w:t>
      </w:r>
      <w:r>
        <w:t>);</w:t>
      </w:r>
    </w:p>
    <w:p w:rsidR="004425A5" w:rsidRDefault="004425A5" w:rsidP="004425A5">
      <w:pPr>
        <w:pStyle w:val="a3"/>
        <w:numPr>
          <w:ilvl w:val="0"/>
          <w:numId w:val="11"/>
        </w:numPr>
        <w:ind w:left="567" w:hanging="141"/>
        <w:jc w:val="both"/>
      </w:pPr>
      <w:r>
        <w:lastRenderedPageBreak/>
        <w:t xml:space="preserve">взносы в фиксированном размере за период мобилизации платить не нужно </w:t>
      </w:r>
      <w:r w:rsidRPr="00B4774D">
        <w:t>(вопрос 9)</w:t>
      </w:r>
      <w:r>
        <w:t>;</w:t>
      </w:r>
    </w:p>
    <w:p w:rsidR="004425A5" w:rsidRPr="000838DC" w:rsidRDefault="004425A5" w:rsidP="004425A5">
      <w:pPr>
        <w:pStyle w:val="a3"/>
        <w:numPr>
          <w:ilvl w:val="0"/>
          <w:numId w:val="11"/>
        </w:numPr>
        <w:ind w:left="567" w:hanging="141"/>
        <w:jc w:val="both"/>
      </w:pPr>
      <w:proofErr w:type="spellStart"/>
      <w:r>
        <w:t>самозанятый</w:t>
      </w:r>
      <w:proofErr w:type="spellEnd"/>
      <w:r>
        <w:t xml:space="preserve"> в случае мобилизации не должен сниматься с учета: ему просто не будут начислять налог, поскольку дохода не будет </w:t>
      </w:r>
      <w:r w:rsidRPr="00B4774D">
        <w:t>(вопрос 6)</w:t>
      </w:r>
      <w:r>
        <w:t>.</w:t>
      </w:r>
    </w:p>
    <w:p w:rsidR="004425A5" w:rsidRDefault="004425A5" w:rsidP="004425A5">
      <w:pPr>
        <w:jc w:val="both"/>
      </w:pPr>
    </w:p>
    <w:sectPr w:rsidR="004425A5" w:rsidSect="0020704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5A5" w:rsidRDefault="004425A5" w:rsidP="005449B4">
      <w:pPr>
        <w:spacing w:after="0" w:line="240" w:lineRule="auto"/>
      </w:pPr>
      <w:r>
        <w:separator/>
      </w:r>
    </w:p>
  </w:endnote>
  <w:endnote w:type="continuationSeparator" w:id="0">
    <w:p w:rsidR="004425A5" w:rsidRDefault="004425A5" w:rsidP="00544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578563"/>
      <w:docPartObj>
        <w:docPartGallery w:val="Page Numbers (Bottom of Page)"/>
        <w:docPartUnique/>
      </w:docPartObj>
    </w:sdtPr>
    <w:sdtContent>
      <w:p w:rsidR="004425A5" w:rsidRDefault="004425A5">
        <w:pPr>
          <w:pStyle w:val="a7"/>
          <w:jc w:val="right"/>
        </w:pPr>
        <w:fldSimple w:instr=" PAGE   \* MERGEFORMAT ">
          <w:r w:rsidR="00E36B32">
            <w:rPr>
              <w:noProof/>
            </w:rPr>
            <w:t>2</w:t>
          </w:r>
        </w:fldSimple>
      </w:p>
    </w:sdtContent>
  </w:sdt>
  <w:p w:rsidR="004425A5" w:rsidRDefault="004425A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5A5" w:rsidRDefault="004425A5" w:rsidP="005449B4">
      <w:pPr>
        <w:spacing w:after="0" w:line="240" w:lineRule="auto"/>
      </w:pPr>
      <w:r>
        <w:separator/>
      </w:r>
    </w:p>
  </w:footnote>
  <w:footnote w:type="continuationSeparator" w:id="0">
    <w:p w:rsidR="004425A5" w:rsidRDefault="004425A5" w:rsidP="005449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4FE"/>
    <w:multiLevelType w:val="hybridMultilevel"/>
    <w:tmpl w:val="D5D606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D65149"/>
    <w:multiLevelType w:val="hybridMultilevel"/>
    <w:tmpl w:val="552833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98173A"/>
    <w:multiLevelType w:val="hybridMultilevel"/>
    <w:tmpl w:val="D588611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9E2D55"/>
    <w:multiLevelType w:val="hybridMultilevel"/>
    <w:tmpl w:val="B2FAA39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F54169"/>
    <w:multiLevelType w:val="hybridMultilevel"/>
    <w:tmpl w:val="3946A1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EA461BD"/>
    <w:multiLevelType w:val="hybridMultilevel"/>
    <w:tmpl w:val="C50012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EB90892"/>
    <w:multiLevelType w:val="hybridMultilevel"/>
    <w:tmpl w:val="D75441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795A35"/>
    <w:multiLevelType w:val="hybridMultilevel"/>
    <w:tmpl w:val="C10EA7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FA31DE3"/>
    <w:multiLevelType w:val="hybridMultilevel"/>
    <w:tmpl w:val="7C3A37C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5075FAE"/>
    <w:multiLevelType w:val="hybridMultilevel"/>
    <w:tmpl w:val="BB0E8A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6FB43A1"/>
    <w:multiLevelType w:val="hybridMultilevel"/>
    <w:tmpl w:val="6FF8E26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96B5CC0"/>
    <w:multiLevelType w:val="hybridMultilevel"/>
    <w:tmpl w:val="0430E5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99D422C"/>
    <w:multiLevelType w:val="hybridMultilevel"/>
    <w:tmpl w:val="926EE9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AD80786"/>
    <w:multiLevelType w:val="hybridMultilevel"/>
    <w:tmpl w:val="AF5834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F1E759B"/>
    <w:multiLevelType w:val="hybridMultilevel"/>
    <w:tmpl w:val="24D2EC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FD3111A"/>
    <w:multiLevelType w:val="hybridMultilevel"/>
    <w:tmpl w:val="85382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FE706C9"/>
    <w:multiLevelType w:val="hybridMultilevel"/>
    <w:tmpl w:val="01AEF0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7ED774C"/>
    <w:multiLevelType w:val="hybridMultilevel"/>
    <w:tmpl w:val="E5C078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9AB4241"/>
    <w:multiLevelType w:val="hybridMultilevel"/>
    <w:tmpl w:val="E048C80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1902D53"/>
    <w:multiLevelType w:val="hybridMultilevel"/>
    <w:tmpl w:val="FA9004B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2B4541A"/>
    <w:multiLevelType w:val="hybridMultilevel"/>
    <w:tmpl w:val="468485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32250AE"/>
    <w:multiLevelType w:val="hybridMultilevel"/>
    <w:tmpl w:val="D812A9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53F6399"/>
    <w:multiLevelType w:val="hybridMultilevel"/>
    <w:tmpl w:val="4A7850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6E51E34"/>
    <w:multiLevelType w:val="hybridMultilevel"/>
    <w:tmpl w:val="B1C42A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06B1CD4"/>
    <w:multiLevelType w:val="hybridMultilevel"/>
    <w:tmpl w:val="69AA0C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35C6A6A"/>
    <w:multiLevelType w:val="hybridMultilevel"/>
    <w:tmpl w:val="6E9E0E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3D45453"/>
    <w:multiLevelType w:val="hybridMultilevel"/>
    <w:tmpl w:val="56F20F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5A45EBD"/>
    <w:multiLevelType w:val="hybridMultilevel"/>
    <w:tmpl w:val="7092F84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76A61DD"/>
    <w:multiLevelType w:val="hybridMultilevel"/>
    <w:tmpl w:val="69ECF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AE91E74"/>
    <w:multiLevelType w:val="hybridMultilevel"/>
    <w:tmpl w:val="2188BF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FDA1686"/>
    <w:multiLevelType w:val="hybridMultilevel"/>
    <w:tmpl w:val="9D34662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01E652C"/>
    <w:multiLevelType w:val="hybridMultilevel"/>
    <w:tmpl w:val="2AC2C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73178E"/>
    <w:multiLevelType w:val="hybridMultilevel"/>
    <w:tmpl w:val="9F2009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8B429E7"/>
    <w:multiLevelType w:val="hybridMultilevel"/>
    <w:tmpl w:val="9370D41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ABE6EAF"/>
    <w:multiLevelType w:val="hybridMultilevel"/>
    <w:tmpl w:val="024427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D444509"/>
    <w:multiLevelType w:val="hybridMultilevel"/>
    <w:tmpl w:val="78A27B7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DC10440"/>
    <w:multiLevelType w:val="hybridMultilevel"/>
    <w:tmpl w:val="9502FE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37F52C4"/>
    <w:multiLevelType w:val="hybridMultilevel"/>
    <w:tmpl w:val="E642298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4F5692F"/>
    <w:multiLevelType w:val="hybridMultilevel"/>
    <w:tmpl w:val="08FE6BE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AE9341A"/>
    <w:multiLevelType w:val="hybridMultilevel"/>
    <w:tmpl w:val="0B82C44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D9A0102"/>
    <w:multiLevelType w:val="hybridMultilevel"/>
    <w:tmpl w:val="A70617B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003782D"/>
    <w:multiLevelType w:val="hybridMultilevel"/>
    <w:tmpl w:val="6BDA06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0F95732"/>
    <w:multiLevelType w:val="hybridMultilevel"/>
    <w:tmpl w:val="A156E2F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1C3250B"/>
    <w:multiLevelType w:val="hybridMultilevel"/>
    <w:tmpl w:val="BFB881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4D866E5"/>
    <w:multiLevelType w:val="hybridMultilevel"/>
    <w:tmpl w:val="374E1C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4ED7B0C"/>
    <w:multiLevelType w:val="hybridMultilevel"/>
    <w:tmpl w:val="B454B2CE"/>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6">
    <w:nsid w:val="757A2B3B"/>
    <w:multiLevelType w:val="hybridMultilevel"/>
    <w:tmpl w:val="759697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6E16F04"/>
    <w:multiLevelType w:val="hybridMultilevel"/>
    <w:tmpl w:val="030AE9F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7D462887"/>
    <w:multiLevelType w:val="hybridMultilevel"/>
    <w:tmpl w:val="F3BAC1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5"/>
  </w:num>
  <w:num w:numId="2">
    <w:abstractNumId w:val="5"/>
  </w:num>
  <w:num w:numId="3">
    <w:abstractNumId w:val="28"/>
  </w:num>
  <w:num w:numId="4">
    <w:abstractNumId w:val="4"/>
  </w:num>
  <w:num w:numId="5">
    <w:abstractNumId w:val="48"/>
  </w:num>
  <w:num w:numId="6">
    <w:abstractNumId w:val="11"/>
  </w:num>
  <w:num w:numId="7">
    <w:abstractNumId w:val="47"/>
  </w:num>
  <w:num w:numId="8">
    <w:abstractNumId w:val="44"/>
  </w:num>
  <w:num w:numId="9">
    <w:abstractNumId w:val="25"/>
  </w:num>
  <w:num w:numId="10">
    <w:abstractNumId w:val="43"/>
  </w:num>
  <w:num w:numId="11">
    <w:abstractNumId w:val="23"/>
  </w:num>
  <w:num w:numId="12">
    <w:abstractNumId w:val="18"/>
  </w:num>
  <w:num w:numId="13">
    <w:abstractNumId w:val="37"/>
  </w:num>
  <w:num w:numId="14">
    <w:abstractNumId w:val="46"/>
  </w:num>
  <w:num w:numId="15">
    <w:abstractNumId w:val="17"/>
  </w:num>
  <w:num w:numId="16">
    <w:abstractNumId w:val="6"/>
  </w:num>
  <w:num w:numId="17">
    <w:abstractNumId w:val="30"/>
  </w:num>
  <w:num w:numId="18">
    <w:abstractNumId w:val="42"/>
  </w:num>
  <w:num w:numId="19">
    <w:abstractNumId w:val="38"/>
  </w:num>
  <w:num w:numId="20">
    <w:abstractNumId w:val="9"/>
  </w:num>
  <w:num w:numId="21">
    <w:abstractNumId w:val="7"/>
  </w:num>
  <w:num w:numId="22">
    <w:abstractNumId w:val="40"/>
  </w:num>
  <w:num w:numId="23">
    <w:abstractNumId w:val="12"/>
  </w:num>
  <w:num w:numId="24">
    <w:abstractNumId w:val="15"/>
  </w:num>
  <w:num w:numId="25">
    <w:abstractNumId w:val="10"/>
  </w:num>
  <w:num w:numId="26">
    <w:abstractNumId w:val="29"/>
  </w:num>
  <w:num w:numId="27">
    <w:abstractNumId w:val="26"/>
  </w:num>
  <w:num w:numId="28">
    <w:abstractNumId w:val="32"/>
  </w:num>
  <w:num w:numId="29">
    <w:abstractNumId w:val="33"/>
  </w:num>
  <w:num w:numId="30">
    <w:abstractNumId w:val="16"/>
  </w:num>
  <w:num w:numId="31">
    <w:abstractNumId w:val="14"/>
  </w:num>
  <w:num w:numId="32">
    <w:abstractNumId w:val="22"/>
  </w:num>
  <w:num w:numId="33">
    <w:abstractNumId w:val="27"/>
  </w:num>
  <w:num w:numId="34">
    <w:abstractNumId w:val="2"/>
  </w:num>
  <w:num w:numId="35">
    <w:abstractNumId w:val="19"/>
  </w:num>
  <w:num w:numId="36">
    <w:abstractNumId w:val="13"/>
  </w:num>
  <w:num w:numId="37">
    <w:abstractNumId w:val="31"/>
  </w:num>
  <w:num w:numId="38">
    <w:abstractNumId w:val="8"/>
  </w:num>
  <w:num w:numId="39">
    <w:abstractNumId w:val="1"/>
  </w:num>
  <w:num w:numId="40">
    <w:abstractNumId w:val="20"/>
  </w:num>
  <w:num w:numId="41">
    <w:abstractNumId w:val="39"/>
  </w:num>
  <w:num w:numId="42">
    <w:abstractNumId w:val="24"/>
  </w:num>
  <w:num w:numId="43">
    <w:abstractNumId w:val="36"/>
  </w:num>
  <w:num w:numId="44">
    <w:abstractNumId w:val="41"/>
  </w:num>
  <w:num w:numId="45">
    <w:abstractNumId w:val="34"/>
  </w:num>
  <w:num w:numId="46">
    <w:abstractNumId w:val="0"/>
  </w:num>
  <w:num w:numId="47">
    <w:abstractNumId w:val="35"/>
  </w:num>
  <w:num w:numId="48">
    <w:abstractNumId w:val="3"/>
  </w:num>
  <w:num w:numId="49">
    <w:abstractNumId w:val="2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4C386B"/>
    <w:rsid w:val="00015F6B"/>
    <w:rsid w:val="00017870"/>
    <w:rsid w:val="00023A47"/>
    <w:rsid w:val="00024AC2"/>
    <w:rsid w:val="00027CC4"/>
    <w:rsid w:val="000314CF"/>
    <w:rsid w:val="00042A30"/>
    <w:rsid w:val="0004588B"/>
    <w:rsid w:val="00056C5B"/>
    <w:rsid w:val="00062DDE"/>
    <w:rsid w:val="000838DC"/>
    <w:rsid w:val="000944F2"/>
    <w:rsid w:val="00094DF6"/>
    <w:rsid w:val="000A2659"/>
    <w:rsid w:val="000B0421"/>
    <w:rsid w:val="000B0A11"/>
    <w:rsid w:val="000D05C9"/>
    <w:rsid w:val="000D561D"/>
    <w:rsid w:val="000E0ECE"/>
    <w:rsid w:val="000E54F7"/>
    <w:rsid w:val="000E6F32"/>
    <w:rsid w:val="000F6FC6"/>
    <w:rsid w:val="0010132E"/>
    <w:rsid w:val="00126EB8"/>
    <w:rsid w:val="00137CEF"/>
    <w:rsid w:val="00144182"/>
    <w:rsid w:val="0014572D"/>
    <w:rsid w:val="001568BB"/>
    <w:rsid w:val="001607AA"/>
    <w:rsid w:val="00182785"/>
    <w:rsid w:val="00197874"/>
    <w:rsid w:val="001B0804"/>
    <w:rsid w:val="001B23C1"/>
    <w:rsid w:val="001B31D8"/>
    <w:rsid w:val="001B4717"/>
    <w:rsid w:val="001D1C6D"/>
    <w:rsid w:val="001F2B07"/>
    <w:rsid w:val="00207042"/>
    <w:rsid w:val="00215A60"/>
    <w:rsid w:val="00216C22"/>
    <w:rsid w:val="0022475F"/>
    <w:rsid w:val="00235246"/>
    <w:rsid w:val="002375E1"/>
    <w:rsid w:val="0024380E"/>
    <w:rsid w:val="00260019"/>
    <w:rsid w:val="00277C35"/>
    <w:rsid w:val="002C0CAC"/>
    <w:rsid w:val="002D1694"/>
    <w:rsid w:val="002D22B7"/>
    <w:rsid w:val="002E7376"/>
    <w:rsid w:val="002E78E6"/>
    <w:rsid w:val="002F42E6"/>
    <w:rsid w:val="00301C25"/>
    <w:rsid w:val="00306867"/>
    <w:rsid w:val="00311EA1"/>
    <w:rsid w:val="003177EF"/>
    <w:rsid w:val="00324AB3"/>
    <w:rsid w:val="00330CE5"/>
    <w:rsid w:val="00333617"/>
    <w:rsid w:val="003676C5"/>
    <w:rsid w:val="003677E2"/>
    <w:rsid w:val="00373132"/>
    <w:rsid w:val="00385052"/>
    <w:rsid w:val="003872DF"/>
    <w:rsid w:val="00394CF4"/>
    <w:rsid w:val="003B7186"/>
    <w:rsid w:val="003C5888"/>
    <w:rsid w:val="003C7952"/>
    <w:rsid w:val="003D340F"/>
    <w:rsid w:val="003D3E7B"/>
    <w:rsid w:val="003F14C2"/>
    <w:rsid w:val="003F24B1"/>
    <w:rsid w:val="00400A8C"/>
    <w:rsid w:val="004026BA"/>
    <w:rsid w:val="00407288"/>
    <w:rsid w:val="00421191"/>
    <w:rsid w:val="0043438A"/>
    <w:rsid w:val="004425A5"/>
    <w:rsid w:val="00442F62"/>
    <w:rsid w:val="004443CF"/>
    <w:rsid w:val="00454C0D"/>
    <w:rsid w:val="00465260"/>
    <w:rsid w:val="004671E2"/>
    <w:rsid w:val="0048092A"/>
    <w:rsid w:val="00485362"/>
    <w:rsid w:val="0048611A"/>
    <w:rsid w:val="004871FC"/>
    <w:rsid w:val="00492F47"/>
    <w:rsid w:val="00493812"/>
    <w:rsid w:val="00494D62"/>
    <w:rsid w:val="004A2116"/>
    <w:rsid w:val="004B5C47"/>
    <w:rsid w:val="004C386B"/>
    <w:rsid w:val="004E0AAF"/>
    <w:rsid w:val="004E24ED"/>
    <w:rsid w:val="004F188B"/>
    <w:rsid w:val="004F74EF"/>
    <w:rsid w:val="00500926"/>
    <w:rsid w:val="0050130C"/>
    <w:rsid w:val="00516644"/>
    <w:rsid w:val="005168DA"/>
    <w:rsid w:val="005171A8"/>
    <w:rsid w:val="00544753"/>
    <w:rsid w:val="005449B4"/>
    <w:rsid w:val="00555553"/>
    <w:rsid w:val="005555E8"/>
    <w:rsid w:val="005569D8"/>
    <w:rsid w:val="005572A2"/>
    <w:rsid w:val="00562A98"/>
    <w:rsid w:val="00590A7F"/>
    <w:rsid w:val="005D1BE8"/>
    <w:rsid w:val="005D6FB9"/>
    <w:rsid w:val="005E04A2"/>
    <w:rsid w:val="006255E8"/>
    <w:rsid w:val="006311FE"/>
    <w:rsid w:val="00633C63"/>
    <w:rsid w:val="006412CF"/>
    <w:rsid w:val="006439B7"/>
    <w:rsid w:val="00644503"/>
    <w:rsid w:val="0066175B"/>
    <w:rsid w:val="006638AF"/>
    <w:rsid w:val="00677746"/>
    <w:rsid w:val="00680D07"/>
    <w:rsid w:val="00681D6B"/>
    <w:rsid w:val="00682601"/>
    <w:rsid w:val="006A641E"/>
    <w:rsid w:val="006C3D3F"/>
    <w:rsid w:val="006D2EF3"/>
    <w:rsid w:val="006D43BB"/>
    <w:rsid w:val="006D753D"/>
    <w:rsid w:val="006E3E8E"/>
    <w:rsid w:val="006E73A5"/>
    <w:rsid w:val="006F4A30"/>
    <w:rsid w:val="006F6210"/>
    <w:rsid w:val="00724694"/>
    <w:rsid w:val="00725B81"/>
    <w:rsid w:val="00734F49"/>
    <w:rsid w:val="007356E3"/>
    <w:rsid w:val="0073600C"/>
    <w:rsid w:val="00745097"/>
    <w:rsid w:val="0074719E"/>
    <w:rsid w:val="007513CB"/>
    <w:rsid w:val="00755476"/>
    <w:rsid w:val="00777794"/>
    <w:rsid w:val="007836FD"/>
    <w:rsid w:val="007C04A6"/>
    <w:rsid w:val="007C4640"/>
    <w:rsid w:val="007D5D9A"/>
    <w:rsid w:val="007E7717"/>
    <w:rsid w:val="00813F8A"/>
    <w:rsid w:val="00816B11"/>
    <w:rsid w:val="00820A59"/>
    <w:rsid w:val="00821AA8"/>
    <w:rsid w:val="00825E92"/>
    <w:rsid w:val="00840723"/>
    <w:rsid w:val="008418C9"/>
    <w:rsid w:val="008426BC"/>
    <w:rsid w:val="008534B9"/>
    <w:rsid w:val="00857BA7"/>
    <w:rsid w:val="00865F36"/>
    <w:rsid w:val="00866402"/>
    <w:rsid w:val="008678E2"/>
    <w:rsid w:val="00867B88"/>
    <w:rsid w:val="0087756E"/>
    <w:rsid w:val="00893287"/>
    <w:rsid w:val="00897E57"/>
    <w:rsid w:val="008B0D92"/>
    <w:rsid w:val="008E553A"/>
    <w:rsid w:val="008E64B2"/>
    <w:rsid w:val="008E6883"/>
    <w:rsid w:val="00902601"/>
    <w:rsid w:val="00910DAE"/>
    <w:rsid w:val="009175D4"/>
    <w:rsid w:val="009266FE"/>
    <w:rsid w:val="00930DF1"/>
    <w:rsid w:val="009333A0"/>
    <w:rsid w:val="009342BD"/>
    <w:rsid w:val="0095503A"/>
    <w:rsid w:val="00956BCE"/>
    <w:rsid w:val="00967499"/>
    <w:rsid w:val="00972DC6"/>
    <w:rsid w:val="00974F12"/>
    <w:rsid w:val="009833E5"/>
    <w:rsid w:val="00983AD8"/>
    <w:rsid w:val="00997E9D"/>
    <w:rsid w:val="009A5174"/>
    <w:rsid w:val="009A5731"/>
    <w:rsid w:val="009B4E44"/>
    <w:rsid w:val="009C3802"/>
    <w:rsid w:val="009D2E53"/>
    <w:rsid w:val="009E2E3F"/>
    <w:rsid w:val="009F6F13"/>
    <w:rsid w:val="00A12106"/>
    <w:rsid w:val="00A15BF5"/>
    <w:rsid w:val="00A2165E"/>
    <w:rsid w:val="00A24247"/>
    <w:rsid w:val="00A25A20"/>
    <w:rsid w:val="00A27EF6"/>
    <w:rsid w:val="00A33E44"/>
    <w:rsid w:val="00A3491C"/>
    <w:rsid w:val="00A4027E"/>
    <w:rsid w:val="00A576AA"/>
    <w:rsid w:val="00A63174"/>
    <w:rsid w:val="00A70D9F"/>
    <w:rsid w:val="00A86CC2"/>
    <w:rsid w:val="00A876EF"/>
    <w:rsid w:val="00A947E7"/>
    <w:rsid w:val="00AA2C11"/>
    <w:rsid w:val="00AA5F1A"/>
    <w:rsid w:val="00AA7139"/>
    <w:rsid w:val="00AB3D9D"/>
    <w:rsid w:val="00AD2C4D"/>
    <w:rsid w:val="00B15C7D"/>
    <w:rsid w:val="00B259DA"/>
    <w:rsid w:val="00B336ED"/>
    <w:rsid w:val="00B37413"/>
    <w:rsid w:val="00B4774D"/>
    <w:rsid w:val="00B50114"/>
    <w:rsid w:val="00B5477B"/>
    <w:rsid w:val="00B7087D"/>
    <w:rsid w:val="00B72056"/>
    <w:rsid w:val="00B7583E"/>
    <w:rsid w:val="00B7732B"/>
    <w:rsid w:val="00B83358"/>
    <w:rsid w:val="00B90DD2"/>
    <w:rsid w:val="00B96166"/>
    <w:rsid w:val="00BA3760"/>
    <w:rsid w:val="00BD4E6F"/>
    <w:rsid w:val="00BE6319"/>
    <w:rsid w:val="00BF4B78"/>
    <w:rsid w:val="00C03F9E"/>
    <w:rsid w:val="00C10042"/>
    <w:rsid w:val="00C13468"/>
    <w:rsid w:val="00C152D4"/>
    <w:rsid w:val="00C22573"/>
    <w:rsid w:val="00C2765B"/>
    <w:rsid w:val="00C31D7D"/>
    <w:rsid w:val="00C368BC"/>
    <w:rsid w:val="00C40278"/>
    <w:rsid w:val="00C50FD6"/>
    <w:rsid w:val="00C61695"/>
    <w:rsid w:val="00C85265"/>
    <w:rsid w:val="00C96513"/>
    <w:rsid w:val="00C976E1"/>
    <w:rsid w:val="00CB3F7C"/>
    <w:rsid w:val="00CC512E"/>
    <w:rsid w:val="00CE4EDB"/>
    <w:rsid w:val="00CF079D"/>
    <w:rsid w:val="00CF6EC6"/>
    <w:rsid w:val="00CF7CD0"/>
    <w:rsid w:val="00D00571"/>
    <w:rsid w:val="00D177C1"/>
    <w:rsid w:val="00D17F89"/>
    <w:rsid w:val="00D236CA"/>
    <w:rsid w:val="00D23F4D"/>
    <w:rsid w:val="00D44B87"/>
    <w:rsid w:val="00D44DE9"/>
    <w:rsid w:val="00D63DFA"/>
    <w:rsid w:val="00D64CA0"/>
    <w:rsid w:val="00D6757D"/>
    <w:rsid w:val="00D832F4"/>
    <w:rsid w:val="00DB3B2B"/>
    <w:rsid w:val="00DC0FF8"/>
    <w:rsid w:val="00DC3E64"/>
    <w:rsid w:val="00DC7503"/>
    <w:rsid w:val="00DD39C4"/>
    <w:rsid w:val="00DD3C55"/>
    <w:rsid w:val="00DD5A23"/>
    <w:rsid w:val="00DE41F6"/>
    <w:rsid w:val="00DF3BEE"/>
    <w:rsid w:val="00E0525B"/>
    <w:rsid w:val="00E12648"/>
    <w:rsid w:val="00E34A4E"/>
    <w:rsid w:val="00E3568D"/>
    <w:rsid w:val="00E368B8"/>
    <w:rsid w:val="00E369C3"/>
    <w:rsid w:val="00E36B32"/>
    <w:rsid w:val="00E47F03"/>
    <w:rsid w:val="00E51E43"/>
    <w:rsid w:val="00E533F6"/>
    <w:rsid w:val="00E609B0"/>
    <w:rsid w:val="00E74570"/>
    <w:rsid w:val="00E933D0"/>
    <w:rsid w:val="00E97D5B"/>
    <w:rsid w:val="00EC583D"/>
    <w:rsid w:val="00EC6BB6"/>
    <w:rsid w:val="00ED47AF"/>
    <w:rsid w:val="00EE3AE1"/>
    <w:rsid w:val="00EE65EC"/>
    <w:rsid w:val="00F10F30"/>
    <w:rsid w:val="00F17846"/>
    <w:rsid w:val="00F17849"/>
    <w:rsid w:val="00F23E5D"/>
    <w:rsid w:val="00F34769"/>
    <w:rsid w:val="00F62F58"/>
    <w:rsid w:val="00F64381"/>
    <w:rsid w:val="00F65C8B"/>
    <w:rsid w:val="00F7133D"/>
    <w:rsid w:val="00F721D4"/>
    <w:rsid w:val="00F77AA5"/>
    <w:rsid w:val="00F77C7F"/>
    <w:rsid w:val="00F8102E"/>
    <w:rsid w:val="00F902DB"/>
    <w:rsid w:val="00FA0B47"/>
    <w:rsid w:val="00FA0E08"/>
    <w:rsid w:val="00FB092A"/>
    <w:rsid w:val="00FC2290"/>
    <w:rsid w:val="00FC7542"/>
    <w:rsid w:val="00FC78C2"/>
    <w:rsid w:val="00FC7B53"/>
    <w:rsid w:val="00FD5CDC"/>
    <w:rsid w:val="00FE021B"/>
    <w:rsid w:val="00FE0C62"/>
    <w:rsid w:val="00FE4B60"/>
    <w:rsid w:val="00FE6331"/>
    <w:rsid w:val="00FF0B66"/>
    <w:rsid w:val="00FF67C7"/>
    <w:rsid w:val="00FF7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042"/>
  </w:style>
  <w:style w:type="paragraph" w:styleId="1">
    <w:name w:val="heading 1"/>
    <w:basedOn w:val="a"/>
    <w:link w:val="10"/>
    <w:uiPriority w:val="9"/>
    <w:qFormat/>
    <w:rsid w:val="00681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81D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E6F"/>
    <w:pPr>
      <w:ind w:left="720"/>
      <w:contextualSpacing/>
    </w:pPr>
  </w:style>
  <w:style w:type="character" w:styleId="a4">
    <w:name w:val="Hyperlink"/>
    <w:basedOn w:val="a0"/>
    <w:uiPriority w:val="99"/>
    <w:unhideWhenUsed/>
    <w:rsid w:val="00644503"/>
    <w:rPr>
      <w:color w:val="0000FF"/>
      <w:u w:val="single"/>
    </w:rPr>
  </w:style>
  <w:style w:type="paragraph" w:styleId="a5">
    <w:name w:val="header"/>
    <w:basedOn w:val="a"/>
    <w:link w:val="a6"/>
    <w:uiPriority w:val="99"/>
    <w:unhideWhenUsed/>
    <w:rsid w:val="005449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49B4"/>
  </w:style>
  <w:style w:type="paragraph" w:styleId="a7">
    <w:name w:val="footer"/>
    <w:basedOn w:val="a"/>
    <w:link w:val="a8"/>
    <w:uiPriority w:val="99"/>
    <w:unhideWhenUsed/>
    <w:rsid w:val="005449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49B4"/>
  </w:style>
  <w:style w:type="character" w:customStyle="1" w:styleId="10">
    <w:name w:val="Заголовок 1 Знак"/>
    <w:basedOn w:val="a0"/>
    <w:link w:val="1"/>
    <w:uiPriority w:val="9"/>
    <w:rsid w:val="00681D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81D6B"/>
    <w:rPr>
      <w:rFonts w:asciiTheme="majorHAnsi" w:eastAsiaTheme="majorEastAsia" w:hAnsiTheme="majorHAnsi" w:cstheme="majorBidi"/>
      <w:color w:val="2E74B5" w:themeColor="accent1" w:themeShade="BF"/>
      <w:sz w:val="26"/>
      <w:szCs w:val="26"/>
    </w:rPr>
  </w:style>
  <w:style w:type="character" w:styleId="a9">
    <w:name w:val="Strong"/>
    <w:basedOn w:val="a0"/>
    <w:uiPriority w:val="22"/>
    <w:qFormat/>
    <w:rsid w:val="00681D6B"/>
    <w:rPr>
      <w:b/>
      <w:bCs/>
    </w:rPr>
  </w:style>
  <w:style w:type="paragraph" w:styleId="aa">
    <w:name w:val="Normal (Web)"/>
    <w:basedOn w:val="a"/>
    <w:uiPriority w:val="99"/>
    <w:semiHidden/>
    <w:unhideWhenUsed/>
    <w:rsid w:val="00681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sume">
    <w:name w:val="article__resume"/>
    <w:basedOn w:val="a"/>
    <w:rsid w:val="000A26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94861">
      <w:bodyDiv w:val="1"/>
      <w:marLeft w:val="0"/>
      <w:marRight w:val="0"/>
      <w:marTop w:val="0"/>
      <w:marBottom w:val="0"/>
      <w:divBdr>
        <w:top w:val="none" w:sz="0" w:space="0" w:color="auto"/>
        <w:left w:val="none" w:sz="0" w:space="0" w:color="auto"/>
        <w:bottom w:val="none" w:sz="0" w:space="0" w:color="auto"/>
        <w:right w:val="none" w:sz="0" w:space="0" w:color="auto"/>
      </w:divBdr>
    </w:div>
    <w:div w:id="34357803">
      <w:bodyDiv w:val="1"/>
      <w:marLeft w:val="0"/>
      <w:marRight w:val="0"/>
      <w:marTop w:val="0"/>
      <w:marBottom w:val="0"/>
      <w:divBdr>
        <w:top w:val="none" w:sz="0" w:space="0" w:color="auto"/>
        <w:left w:val="none" w:sz="0" w:space="0" w:color="auto"/>
        <w:bottom w:val="none" w:sz="0" w:space="0" w:color="auto"/>
        <w:right w:val="none" w:sz="0" w:space="0" w:color="auto"/>
      </w:divBdr>
    </w:div>
    <w:div w:id="37242128">
      <w:bodyDiv w:val="1"/>
      <w:marLeft w:val="0"/>
      <w:marRight w:val="0"/>
      <w:marTop w:val="0"/>
      <w:marBottom w:val="0"/>
      <w:divBdr>
        <w:top w:val="none" w:sz="0" w:space="0" w:color="auto"/>
        <w:left w:val="none" w:sz="0" w:space="0" w:color="auto"/>
        <w:bottom w:val="none" w:sz="0" w:space="0" w:color="auto"/>
        <w:right w:val="none" w:sz="0" w:space="0" w:color="auto"/>
      </w:divBdr>
    </w:div>
    <w:div w:id="47924611">
      <w:bodyDiv w:val="1"/>
      <w:marLeft w:val="0"/>
      <w:marRight w:val="0"/>
      <w:marTop w:val="0"/>
      <w:marBottom w:val="0"/>
      <w:divBdr>
        <w:top w:val="none" w:sz="0" w:space="0" w:color="auto"/>
        <w:left w:val="none" w:sz="0" w:space="0" w:color="auto"/>
        <w:bottom w:val="none" w:sz="0" w:space="0" w:color="auto"/>
        <w:right w:val="none" w:sz="0" w:space="0" w:color="auto"/>
      </w:divBdr>
    </w:div>
    <w:div w:id="56781866">
      <w:bodyDiv w:val="1"/>
      <w:marLeft w:val="0"/>
      <w:marRight w:val="0"/>
      <w:marTop w:val="0"/>
      <w:marBottom w:val="0"/>
      <w:divBdr>
        <w:top w:val="none" w:sz="0" w:space="0" w:color="auto"/>
        <w:left w:val="none" w:sz="0" w:space="0" w:color="auto"/>
        <w:bottom w:val="none" w:sz="0" w:space="0" w:color="auto"/>
        <w:right w:val="none" w:sz="0" w:space="0" w:color="auto"/>
      </w:divBdr>
    </w:div>
    <w:div w:id="73859949">
      <w:bodyDiv w:val="1"/>
      <w:marLeft w:val="0"/>
      <w:marRight w:val="0"/>
      <w:marTop w:val="0"/>
      <w:marBottom w:val="0"/>
      <w:divBdr>
        <w:top w:val="none" w:sz="0" w:space="0" w:color="auto"/>
        <w:left w:val="none" w:sz="0" w:space="0" w:color="auto"/>
        <w:bottom w:val="none" w:sz="0" w:space="0" w:color="auto"/>
        <w:right w:val="none" w:sz="0" w:space="0" w:color="auto"/>
      </w:divBdr>
    </w:div>
    <w:div w:id="74984736">
      <w:bodyDiv w:val="1"/>
      <w:marLeft w:val="0"/>
      <w:marRight w:val="0"/>
      <w:marTop w:val="0"/>
      <w:marBottom w:val="0"/>
      <w:divBdr>
        <w:top w:val="none" w:sz="0" w:space="0" w:color="auto"/>
        <w:left w:val="none" w:sz="0" w:space="0" w:color="auto"/>
        <w:bottom w:val="none" w:sz="0" w:space="0" w:color="auto"/>
        <w:right w:val="none" w:sz="0" w:space="0" w:color="auto"/>
      </w:divBdr>
    </w:div>
    <w:div w:id="78452119">
      <w:bodyDiv w:val="1"/>
      <w:marLeft w:val="0"/>
      <w:marRight w:val="0"/>
      <w:marTop w:val="0"/>
      <w:marBottom w:val="0"/>
      <w:divBdr>
        <w:top w:val="none" w:sz="0" w:space="0" w:color="auto"/>
        <w:left w:val="none" w:sz="0" w:space="0" w:color="auto"/>
        <w:bottom w:val="none" w:sz="0" w:space="0" w:color="auto"/>
        <w:right w:val="none" w:sz="0" w:space="0" w:color="auto"/>
      </w:divBdr>
    </w:div>
    <w:div w:id="81418453">
      <w:bodyDiv w:val="1"/>
      <w:marLeft w:val="0"/>
      <w:marRight w:val="0"/>
      <w:marTop w:val="0"/>
      <w:marBottom w:val="0"/>
      <w:divBdr>
        <w:top w:val="none" w:sz="0" w:space="0" w:color="auto"/>
        <w:left w:val="none" w:sz="0" w:space="0" w:color="auto"/>
        <w:bottom w:val="none" w:sz="0" w:space="0" w:color="auto"/>
        <w:right w:val="none" w:sz="0" w:space="0" w:color="auto"/>
      </w:divBdr>
    </w:div>
    <w:div w:id="82193791">
      <w:bodyDiv w:val="1"/>
      <w:marLeft w:val="0"/>
      <w:marRight w:val="0"/>
      <w:marTop w:val="0"/>
      <w:marBottom w:val="0"/>
      <w:divBdr>
        <w:top w:val="none" w:sz="0" w:space="0" w:color="auto"/>
        <w:left w:val="none" w:sz="0" w:space="0" w:color="auto"/>
        <w:bottom w:val="none" w:sz="0" w:space="0" w:color="auto"/>
        <w:right w:val="none" w:sz="0" w:space="0" w:color="auto"/>
      </w:divBdr>
    </w:div>
    <w:div w:id="87431424">
      <w:bodyDiv w:val="1"/>
      <w:marLeft w:val="0"/>
      <w:marRight w:val="0"/>
      <w:marTop w:val="0"/>
      <w:marBottom w:val="0"/>
      <w:divBdr>
        <w:top w:val="none" w:sz="0" w:space="0" w:color="auto"/>
        <w:left w:val="none" w:sz="0" w:space="0" w:color="auto"/>
        <w:bottom w:val="none" w:sz="0" w:space="0" w:color="auto"/>
        <w:right w:val="none" w:sz="0" w:space="0" w:color="auto"/>
      </w:divBdr>
    </w:div>
    <w:div w:id="97873835">
      <w:bodyDiv w:val="1"/>
      <w:marLeft w:val="0"/>
      <w:marRight w:val="0"/>
      <w:marTop w:val="0"/>
      <w:marBottom w:val="0"/>
      <w:divBdr>
        <w:top w:val="none" w:sz="0" w:space="0" w:color="auto"/>
        <w:left w:val="none" w:sz="0" w:space="0" w:color="auto"/>
        <w:bottom w:val="none" w:sz="0" w:space="0" w:color="auto"/>
        <w:right w:val="none" w:sz="0" w:space="0" w:color="auto"/>
      </w:divBdr>
    </w:div>
    <w:div w:id="120272000">
      <w:bodyDiv w:val="1"/>
      <w:marLeft w:val="0"/>
      <w:marRight w:val="0"/>
      <w:marTop w:val="0"/>
      <w:marBottom w:val="0"/>
      <w:divBdr>
        <w:top w:val="none" w:sz="0" w:space="0" w:color="auto"/>
        <w:left w:val="none" w:sz="0" w:space="0" w:color="auto"/>
        <w:bottom w:val="none" w:sz="0" w:space="0" w:color="auto"/>
        <w:right w:val="none" w:sz="0" w:space="0" w:color="auto"/>
      </w:divBdr>
    </w:div>
    <w:div w:id="122355926">
      <w:bodyDiv w:val="1"/>
      <w:marLeft w:val="0"/>
      <w:marRight w:val="0"/>
      <w:marTop w:val="0"/>
      <w:marBottom w:val="0"/>
      <w:divBdr>
        <w:top w:val="none" w:sz="0" w:space="0" w:color="auto"/>
        <w:left w:val="none" w:sz="0" w:space="0" w:color="auto"/>
        <w:bottom w:val="none" w:sz="0" w:space="0" w:color="auto"/>
        <w:right w:val="none" w:sz="0" w:space="0" w:color="auto"/>
      </w:divBdr>
    </w:div>
    <w:div w:id="124740485">
      <w:bodyDiv w:val="1"/>
      <w:marLeft w:val="0"/>
      <w:marRight w:val="0"/>
      <w:marTop w:val="0"/>
      <w:marBottom w:val="0"/>
      <w:divBdr>
        <w:top w:val="none" w:sz="0" w:space="0" w:color="auto"/>
        <w:left w:val="none" w:sz="0" w:space="0" w:color="auto"/>
        <w:bottom w:val="none" w:sz="0" w:space="0" w:color="auto"/>
        <w:right w:val="none" w:sz="0" w:space="0" w:color="auto"/>
      </w:divBdr>
    </w:div>
    <w:div w:id="139884489">
      <w:bodyDiv w:val="1"/>
      <w:marLeft w:val="0"/>
      <w:marRight w:val="0"/>
      <w:marTop w:val="0"/>
      <w:marBottom w:val="0"/>
      <w:divBdr>
        <w:top w:val="none" w:sz="0" w:space="0" w:color="auto"/>
        <w:left w:val="none" w:sz="0" w:space="0" w:color="auto"/>
        <w:bottom w:val="none" w:sz="0" w:space="0" w:color="auto"/>
        <w:right w:val="none" w:sz="0" w:space="0" w:color="auto"/>
      </w:divBdr>
    </w:div>
    <w:div w:id="145779593">
      <w:bodyDiv w:val="1"/>
      <w:marLeft w:val="0"/>
      <w:marRight w:val="0"/>
      <w:marTop w:val="0"/>
      <w:marBottom w:val="0"/>
      <w:divBdr>
        <w:top w:val="none" w:sz="0" w:space="0" w:color="auto"/>
        <w:left w:val="none" w:sz="0" w:space="0" w:color="auto"/>
        <w:bottom w:val="none" w:sz="0" w:space="0" w:color="auto"/>
        <w:right w:val="none" w:sz="0" w:space="0" w:color="auto"/>
      </w:divBdr>
    </w:div>
    <w:div w:id="155608283">
      <w:bodyDiv w:val="1"/>
      <w:marLeft w:val="0"/>
      <w:marRight w:val="0"/>
      <w:marTop w:val="0"/>
      <w:marBottom w:val="0"/>
      <w:divBdr>
        <w:top w:val="none" w:sz="0" w:space="0" w:color="auto"/>
        <w:left w:val="none" w:sz="0" w:space="0" w:color="auto"/>
        <w:bottom w:val="none" w:sz="0" w:space="0" w:color="auto"/>
        <w:right w:val="none" w:sz="0" w:space="0" w:color="auto"/>
      </w:divBdr>
    </w:div>
    <w:div w:id="202133304">
      <w:bodyDiv w:val="1"/>
      <w:marLeft w:val="0"/>
      <w:marRight w:val="0"/>
      <w:marTop w:val="0"/>
      <w:marBottom w:val="0"/>
      <w:divBdr>
        <w:top w:val="none" w:sz="0" w:space="0" w:color="auto"/>
        <w:left w:val="none" w:sz="0" w:space="0" w:color="auto"/>
        <w:bottom w:val="none" w:sz="0" w:space="0" w:color="auto"/>
        <w:right w:val="none" w:sz="0" w:space="0" w:color="auto"/>
      </w:divBdr>
    </w:div>
    <w:div w:id="215629019">
      <w:bodyDiv w:val="1"/>
      <w:marLeft w:val="0"/>
      <w:marRight w:val="0"/>
      <w:marTop w:val="0"/>
      <w:marBottom w:val="0"/>
      <w:divBdr>
        <w:top w:val="none" w:sz="0" w:space="0" w:color="auto"/>
        <w:left w:val="none" w:sz="0" w:space="0" w:color="auto"/>
        <w:bottom w:val="none" w:sz="0" w:space="0" w:color="auto"/>
        <w:right w:val="none" w:sz="0" w:space="0" w:color="auto"/>
      </w:divBdr>
    </w:div>
    <w:div w:id="216821984">
      <w:bodyDiv w:val="1"/>
      <w:marLeft w:val="0"/>
      <w:marRight w:val="0"/>
      <w:marTop w:val="0"/>
      <w:marBottom w:val="0"/>
      <w:divBdr>
        <w:top w:val="none" w:sz="0" w:space="0" w:color="auto"/>
        <w:left w:val="none" w:sz="0" w:space="0" w:color="auto"/>
        <w:bottom w:val="none" w:sz="0" w:space="0" w:color="auto"/>
        <w:right w:val="none" w:sz="0" w:space="0" w:color="auto"/>
      </w:divBdr>
    </w:div>
    <w:div w:id="218052258">
      <w:bodyDiv w:val="1"/>
      <w:marLeft w:val="0"/>
      <w:marRight w:val="0"/>
      <w:marTop w:val="0"/>
      <w:marBottom w:val="0"/>
      <w:divBdr>
        <w:top w:val="none" w:sz="0" w:space="0" w:color="auto"/>
        <w:left w:val="none" w:sz="0" w:space="0" w:color="auto"/>
        <w:bottom w:val="none" w:sz="0" w:space="0" w:color="auto"/>
        <w:right w:val="none" w:sz="0" w:space="0" w:color="auto"/>
      </w:divBdr>
    </w:div>
    <w:div w:id="246312658">
      <w:bodyDiv w:val="1"/>
      <w:marLeft w:val="0"/>
      <w:marRight w:val="0"/>
      <w:marTop w:val="0"/>
      <w:marBottom w:val="0"/>
      <w:divBdr>
        <w:top w:val="none" w:sz="0" w:space="0" w:color="auto"/>
        <w:left w:val="none" w:sz="0" w:space="0" w:color="auto"/>
        <w:bottom w:val="none" w:sz="0" w:space="0" w:color="auto"/>
        <w:right w:val="none" w:sz="0" w:space="0" w:color="auto"/>
      </w:divBdr>
    </w:div>
    <w:div w:id="246695701">
      <w:bodyDiv w:val="1"/>
      <w:marLeft w:val="0"/>
      <w:marRight w:val="0"/>
      <w:marTop w:val="0"/>
      <w:marBottom w:val="0"/>
      <w:divBdr>
        <w:top w:val="none" w:sz="0" w:space="0" w:color="auto"/>
        <w:left w:val="none" w:sz="0" w:space="0" w:color="auto"/>
        <w:bottom w:val="none" w:sz="0" w:space="0" w:color="auto"/>
        <w:right w:val="none" w:sz="0" w:space="0" w:color="auto"/>
      </w:divBdr>
    </w:div>
    <w:div w:id="260843146">
      <w:bodyDiv w:val="1"/>
      <w:marLeft w:val="0"/>
      <w:marRight w:val="0"/>
      <w:marTop w:val="0"/>
      <w:marBottom w:val="0"/>
      <w:divBdr>
        <w:top w:val="none" w:sz="0" w:space="0" w:color="auto"/>
        <w:left w:val="none" w:sz="0" w:space="0" w:color="auto"/>
        <w:bottom w:val="none" w:sz="0" w:space="0" w:color="auto"/>
        <w:right w:val="none" w:sz="0" w:space="0" w:color="auto"/>
      </w:divBdr>
    </w:div>
    <w:div w:id="266693369">
      <w:bodyDiv w:val="1"/>
      <w:marLeft w:val="0"/>
      <w:marRight w:val="0"/>
      <w:marTop w:val="0"/>
      <w:marBottom w:val="0"/>
      <w:divBdr>
        <w:top w:val="none" w:sz="0" w:space="0" w:color="auto"/>
        <w:left w:val="none" w:sz="0" w:space="0" w:color="auto"/>
        <w:bottom w:val="none" w:sz="0" w:space="0" w:color="auto"/>
        <w:right w:val="none" w:sz="0" w:space="0" w:color="auto"/>
      </w:divBdr>
    </w:div>
    <w:div w:id="283003860">
      <w:bodyDiv w:val="1"/>
      <w:marLeft w:val="0"/>
      <w:marRight w:val="0"/>
      <w:marTop w:val="0"/>
      <w:marBottom w:val="0"/>
      <w:divBdr>
        <w:top w:val="none" w:sz="0" w:space="0" w:color="auto"/>
        <w:left w:val="none" w:sz="0" w:space="0" w:color="auto"/>
        <w:bottom w:val="none" w:sz="0" w:space="0" w:color="auto"/>
        <w:right w:val="none" w:sz="0" w:space="0" w:color="auto"/>
      </w:divBdr>
    </w:div>
    <w:div w:id="285695969">
      <w:bodyDiv w:val="1"/>
      <w:marLeft w:val="0"/>
      <w:marRight w:val="0"/>
      <w:marTop w:val="0"/>
      <w:marBottom w:val="0"/>
      <w:divBdr>
        <w:top w:val="none" w:sz="0" w:space="0" w:color="auto"/>
        <w:left w:val="none" w:sz="0" w:space="0" w:color="auto"/>
        <w:bottom w:val="none" w:sz="0" w:space="0" w:color="auto"/>
        <w:right w:val="none" w:sz="0" w:space="0" w:color="auto"/>
      </w:divBdr>
    </w:div>
    <w:div w:id="292103686">
      <w:bodyDiv w:val="1"/>
      <w:marLeft w:val="0"/>
      <w:marRight w:val="0"/>
      <w:marTop w:val="0"/>
      <w:marBottom w:val="0"/>
      <w:divBdr>
        <w:top w:val="none" w:sz="0" w:space="0" w:color="auto"/>
        <w:left w:val="none" w:sz="0" w:space="0" w:color="auto"/>
        <w:bottom w:val="none" w:sz="0" w:space="0" w:color="auto"/>
        <w:right w:val="none" w:sz="0" w:space="0" w:color="auto"/>
      </w:divBdr>
    </w:div>
    <w:div w:id="324667164">
      <w:bodyDiv w:val="1"/>
      <w:marLeft w:val="0"/>
      <w:marRight w:val="0"/>
      <w:marTop w:val="0"/>
      <w:marBottom w:val="0"/>
      <w:divBdr>
        <w:top w:val="none" w:sz="0" w:space="0" w:color="auto"/>
        <w:left w:val="none" w:sz="0" w:space="0" w:color="auto"/>
        <w:bottom w:val="none" w:sz="0" w:space="0" w:color="auto"/>
        <w:right w:val="none" w:sz="0" w:space="0" w:color="auto"/>
      </w:divBdr>
    </w:div>
    <w:div w:id="341856427">
      <w:bodyDiv w:val="1"/>
      <w:marLeft w:val="0"/>
      <w:marRight w:val="0"/>
      <w:marTop w:val="0"/>
      <w:marBottom w:val="0"/>
      <w:divBdr>
        <w:top w:val="none" w:sz="0" w:space="0" w:color="auto"/>
        <w:left w:val="none" w:sz="0" w:space="0" w:color="auto"/>
        <w:bottom w:val="none" w:sz="0" w:space="0" w:color="auto"/>
        <w:right w:val="none" w:sz="0" w:space="0" w:color="auto"/>
      </w:divBdr>
    </w:div>
    <w:div w:id="367143693">
      <w:bodyDiv w:val="1"/>
      <w:marLeft w:val="0"/>
      <w:marRight w:val="0"/>
      <w:marTop w:val="0"/>
      <w:marBottom w:val="0"/>
      <w:divBdr>
        <w:top w:val="none" w:sz="0" w:space="0" w:color="auto"/>
        <w:left w:val="none" w:sz="0" w:space="0" w:color="auto"/>
        <w:bottom w:val="none" w:sz="0" w:space="0" w:color="auto"/>
        <w:right w:val="none" w:sz="0" w:space="0" w:color="auto"/>
      </w:divBdr>
    </w:div>
    <w:div w:id="367805043">
      <w:bodyDiv w:val="1"/>
      <w:marLeft w:val="0"/>
      <w:marRight w:val="0"/>
      <w:marTop w:val="0"/>
      <w:marBottom w:val="0"/>
      <w:divBdr>
        <w:top w:val="none" w:sz="0" w:space="0" w:color="auto"/>
        <w:left w:val="none" w:sz="0" w:space="0" w:color="auto"/>
        <w:bottom w:val="none" w:sz="0" w:space="0" w:color="auto"/>
        <w:right w:val="none" w:sz="0" w:space="0" w:color="auto"/>
      </w:divBdr>
    </w:div>
    <w:div w:id="389576591">
      <w:bodyDiv w:val="1"/>
      <w:marLeft w:val="0"/>
      <w:marRight w:val="0"/>
      <w:marTop w:val="0"/>
      <w:marBottom w:val="0"/>
      <w:divBdr>
        <w:top w:val="none" w:sz="0" w:space="0" w:color="auto"/>
        <w:left w:val="none" w:sz="0" w:space="0" w:color="auto"/>
        <w:bottom w:val="none" w:sz="0" w:space="0" w:color="auto"/>
        <w:right w:val="none" w:sz="0" w:space="0" w:color="auto"/>
      </w:divBdr>
    </w:div>
    <w:div w:id="400710658">
      <w:bodyDiv w:val="1"/>
      <w:marLeft w:val="0"/>
      <w:marRight w:val="0"/>
      <w:marTop w:val="0"/>
      <w:marBottom w:val="0"/>
      <w:divBdr>
        <w:top w:val="none" w:sz="0" w:space="0" w:color="auto"/>
        <w:left w:val="none" w:sz="0" w:space="0" w:color="auto"/>
        <w:bottom w:val="none" w:sz="0" w:space="0" w:color="auto"/>
        <w:right w:val="none" w:sz="0" w:space="0" w:color="auto"/>
      </w:divBdr>
    </w:div>
    <w:div w:id="401215340">
      <w:bodyDiv w:val="1"/>
      <w:marLeft w:val="0"/>
      <w:marRight w:val="0"/>
      <w:marTop w:val="0"/>
      <w:marBottom w:val="0"/>
      <w:divBdr>
        <w:top w:val="none" w:sz="0" w:space="0" w:color="auto"/>
        <w:left w:val="none" w:sz="0" w:space="0" w:color="auto"/>
        <w:bottom w:val="none" w:sz="0" w:space="0" w:color="auto"/>
        <w:right w:val="none" w:sz="0" w:space="0" w:color="auto"/>
      </w:divBdr>
    </w:div>
    <w:div w:id="403650147">
      <w:bodyDiv w:val="1"/>
      <w:marLeft w:val="0"/>
      <w:marRight w:val="0"/>
      <w:marTop w:val="0"/>
      <w:marBottom w:val="0"/>
      <w:divBdr>
        <w:top w:val="none" w:sz="0" w:space="0" w:color="auto"/>
        <w:left w:val="none" w:sz="0" w:space="0" w:color="auto"/>
        <w:bottom w:val="none" w:sz="0" w:space="0" w:color="auto"/>
        <w:right w:val="none" w:sz="0" w:space="0" w:color="auto"/>
      </w:divBdr>
    </w:div>
    <w:div w:id="424687824">
      <w:bodyDiv w:val="1"/>
      <w:marLeft w:val="0"/>
      <w:marRight w:val="0"/>
      <w:marTop w:val="0"/>
      <w:marBottom w:val="0"/>
      <w:divBdr>
        <w:top w:val="none" w:sz="0" w:space="0" w:color="auto"/>
        <w:left w:val="none" w:sz="0" w:space="0" w:color="auto"/>
        <w:bottom w:val="none" w:sz="0" w:space="0" w:color="auto"/>
        <w:right w:val="none" w:sz="0" w:space="0" w:color="auto"/>
      </w:divBdr>
    </w:div>
    <w:div w:id="445777882">
      <w:bodyDiv w:val="1"/>
      <w:marLeft w:val="0"/>
      <w:marRight w:val="0"/>
      <w:marTop w:val="0"/>
      <w:marBottom w:val="0"/>
      <w:divBdr>
        <w:top w:val="none" w:sz="0" w:space="0" w:color="auto"/>
        <w:left w:val="none" w:sz="0" w:space="0" w:color="auto"/>
        <w:bottom w:val="none" w:sz="0" w:space="0" w:color="auto"/>
        <w:right w:val="none" w:sz="0" w:space="0" w:color="auto"/>
      </w:divBdr>
    </w:div>
    <w:div w:id="474182620">
      <w:bodyDiv w:val="1"/>
      <w:marLeft w:val="0"/>
      <w:marRight w:val="0"/>
      <w:marTop w:val="0"/>
      <w:marBottom w:val="0"/>
      <w:divBdr>
        <w:top w:val="none" w:sz="0" w:space="0" w:color="auto"/>
        <w:left w:val="none" w:sz="0" w:space="0" w:color="auto"/>
        <w:bottom w:val="none" w:sz="0" w:space="0" w:color="auto"/>
        <w:right w:val="none" w:sz="0" w:space="0" w:color="auto"/>
      </w:divBdr>
    </w:div>
    <w:div w:id="479536736">
      <w:bodyDiv w:val="1"/>
      <w:marLeft w:val="0"/>
      <w:marRight w:val="0"/>
      <w:marTop w:val="0"/>
      <w:marBottom w:val="0"/>
      <w:divBdr>
        <w:top w:val="none" w:sz="0" w:space="0" w:color="auto"/>
        <w:left w:val="none" w:sz="0" w:space="0" w:color="auto"/>
        <w:bottom w:val="none" w:sz="0" w:space="0" w:color="auto"/>
        <w:right w:val="none" w:sz="0" w:space="0" w:color="auto"/>
      </w:divBdr>
    </w:div>
    <w:div w:id="482040841">
      <w:bodyDiv w:val="1"/>
      <w:marLeft w:val="0"/>
      <w:marRight w:val="0"/>
      <w:marTop w:val="0"/>
      <w:marBottom w:val="0"/>
      <w:divBdr>
        <w:top w:val="none" w:sz="0" w:space="0" w:color="auto"/>
        <w:left w:val="none" w:sz="0" w:space="0" w:color="auto"/>
        <w:bottom w:val="none" w:sz="0" w:space="0" w:color="auto"/>
        <w:right w:val="none" w:sz="0" w:space="0" w:color="auto"/>
      </w:divBdr>
      <w:divsChild>
        <w:div w:id="1384594620">
          <w:marLeft w:val="60"/>
          <w:marRight w:val="60"/>
          <w:marTop w:val="105"/>
          <w:marBottom w:val="105"/>
          <w:divBdr>
            <w:top w:val="none" w:sz="0" w:space="0" w:color="auto"/>
            <w:left w:val="none" w:sz="0" w:space="0" w:color="auto"/>
            <w:bottom w:val="none" w:sz="0" w:space="0" w:color="auto"/>
            <w:right w:val="none" w:sz="0" w:space="0" w:color="auto"/>
          </w:divBdr>
        </w:div>
        <w:div w:id="15813019">
          <w:marLeft w:val="60"/>
          <w:marRight w:val="60"/>
          <w:marTop w:val="105"/>
          <w:marBottom w:val="105"/>
          <w:divBdr>
            <w:top w:val="none" w:sz="0" w:space="0" w:color="auto"/>
            <w:left w:val="none" w:sz="0" w:space="0" w:color="auto"/>
            <w:bottom w:val="none" w:sz="0" w:space="0" w:color="auto"/>
            <w:right w:val="none" w:sz="0" w:space="0" w:color="auto"/>
          </w:divBdr>
        </w:div>
        <w:div w:id="1749381853">
          <w:marLeft w:val="60"/>
          <w:marRight w:val="60"/>
          <w:marTop w:val="105"/>
          <w:marBottom w:val="105"/>
          <w:divBdr>
            <w:top w:val="none" w:sz="0" w:space="0" w:color="auto"/>
            <w:left w:val="none" w:sz="0" w:space="0" w:color="auto"/>
            <w:bottom w:val="none" w:sz="0" w:space="0" w:color="auto"/>
            <w:right w:val="none" w:sz="0" w:space="0" w:color="auto"/>
          </w:divBdr>
        </w:div>
        <w:div w:id="728116470">
          <w:marLeft w:val="60"/>
          <w:marRight w:val="60"/>
          <w:marTop w:val="105"/>
          <w:marBottom w:val="105"/>
          <w:divBdr>
            <w:top w:val="none" w:sz="0" w:space="0" w:color="auto"/>
            <w:left w:val="none" w:sz="0" w:space="0" w:color="auto"/>
            <w:bottom w:val="none" w:sz="0" w:space="0" w:color="auto"/>
            <w:right w:val="none" w:sz="0" w:space="0" w:color="auto"/>
          </w:divBdr>
        </w:div>
        <w:div w:id="1808812658">
          <w:marLeft w:val="60"/>
          <w:marRight w:val="60"/>
          <w:marTop w:val="105"/>
          <w:marBottom w:val="105"/>
          <w:divBdr>
            <w:top w:val="none" w:sz="0" w:space="0" w:color="auto"/>
            <w:left w:val="none" w:sz="0" w:space="0" w:color="auto"/>
            <w:bottom w:val="none" w:sz="0" w:space="0" w:color="auto"/>
            <w:right w:val="none" w:sz="0" w:space="0" w:color="auto"/>
          </w:divBdr>
        </w:div>
        <w:div w:id="276572181">
          <w:marLeft w:val="60"/>
          <w:marRight w:val="60"/>
          <w:marTop w:val="105"/>
          <w:marBottom w:val="105"/>
          <w:divBdr>
            <w:top w:val="none" w:sz="0" w:space="0" w:color="auto"/>
            <w:left w:val="none" w:sz="0" w:space="0" w:color="auto"/>
            <w:bottom w:val="none" w:sz="0" w:space="0" w:color="auto"/>
            <w:right w:val="none" w:sz="0" w:space="0" w:color="auto"/>
          </w:divBdr>
        </w:div>
        <w:div w:id="1311711398">
          <w:marLeft w:val="60"/>
          <w:marRight w:val="60"/>
          <w:marTop w:val="105"/>
          <w:marBottom w:val="105"/>
          <w:divBdr>
            <w:top w:val="none" w:sz="0" w:space="0" w:color="auto"/>
            <w:left w:val="none" w:sz="0" w:space="0" w:color="auto"/>
            <w:bottom w:val="none" w:sz="0" w:space="0" w:color="auto"/>
            <w:right w:val="none" w:sz="0" w:space="0" w:color="auto"/>
          </w:divBdr>
        </w:div>
        <w:div w:id="486097419">
          <w:marLeft w:val="60"/>
          <w:marRight w:val="60"/>
          <w:marTop w:val="105"/>
          <w:marBottom w:val="105"/>
          <w:divBdr>
            <w:top w:val="none" w:sz="0" w:space="0" w:color="auto"/>
            <w:left w:val="none" w:sz="0" w:space="0" w:color="auto"/>
            <w:bottom w:val="none" w:sz="0" w:space="0" w:color="auto"/>
            <w:right w:val="none" w:sz="0" w:space="0" w:color="auto"/>
          </w:divBdr>
        </w:div>
        <w:div w:id="917980410">
          <w:marLeft w:val="60"/>
          <w:marRight w:val="60"/>
          <w:marTop w:val="105"/>
          <w:marBottom w:val="105"/>
          <w:divBdr>
            <w:top w:val="none" w:sz="0" w:space="0" w:color="auto"/>
            <w:left w:val="none" w:sz="0" w:space="0" w:color="auto"/>
            <w:bottom w:val="none" w:sz="0" w:space="0" w:color="auto"/>
            <w:right w:val="none" w:sz="0" w:space="0" w:color="auto"/>
          </w:divBdr>
        </w:div>
      </w:divsChild>
    </w:div>
    <w:div w:id="495807316">
      <w:bodyDiv w:val="1"/>
      <w:marLeft w:val="0"/>
      <w:marRight w:val="0"/>
      <w:marTop w:val="0"/>
      <w:marBottom w:val="0"/>
      <w:divBdr>
        <w:top w:val="none" w:sz="0" w:space="0" w:color="auto"/>
        <w:left w:val="none" w:sz="0" w:space="0" w:color="auto"/>
        <w:bottom w:val="none" w:sz="0" w:space="0" w:color="auto"/>
        <w:right w:val="none" w:sz="0" w:space="0" w:color="auto"/>
      </w:divBdr>
    </w:div>
    <w:div w:id="502743929">
      <w:bodyDiv w:val="1"/>
      <w:marLeft w:val="0"/>
      <w:marRight w:val="0"/>
      <w:marTop w:val="0"/>
      <w:marBottom w:val="0"/>
      <w:divBdr>
        <w:top w:val="none" w:sz="0" w:space="0" w:color="auto"/>
        <w:left w:val="none" w:sz="0" w:space="0" w:color="auto"/>
        <w:bottom w:val="none" w:sz="0" w:space="0" w:color="auto"/>
        <w:right w:val="none" w:sz="0" w:space="0" w:color="auto"/>
      </w:divBdr>
    </w:div>
    <w:div w:id="516358767">
      <w:bodyDiv w:val="1"/>
      <w:marLeft w:val="0"/>
      <w:marRight w:val="0"/>
      <w:marTop w:val="0"/>
      <w:marBottom w:val="0"/>
      <w:divBdr>
        <w:top w:val="none" w:sz="0" w:space="0" w:color="auto"/>
        <w:left w:val="none" w:sz="0" w:space="0" w:color="auto"/>
        <w:bottom w:val="none" w:sz="0" w:space="0" w:color="auto"/>
        <w:right w:val="none" w:sz="0" w:space="0" w:color="auto"/>
      </w:divBdr>
    </w:div>
    <w:div w:id="517351136">
      <w:bodyDiv w:val="1"/>
      <w:marLeft w:val="0"/>
      <w:marRight w:val="0"/>
      <w:marTop w:val="0"/>
      <w:marBottom w:val="0"/>
      <w:divBdr>
        <w:top w:val="none" w:sz="0" w:space="0" w:color="auto"/>
        <w:left w:val="none" w:sz="0" w:space="0" w:color="auto"/>
        <w:bottom w:val="none" w:sz="0" w:space="0" w:color="auto"/>
        <w:right w:val="none" w:sz="0" w:space="0" w:color="auto"/>
      </w:divBdr>
    </w:div>
    <w:div w:id="517621957">
      <w:bodyDiv w:val="1"/>
      <w:marLeft w:val="0"/>
      <w:marRight w:val="0"/>
      <w:marTop w:val="0"/>
      <w:marBottom w:val="0"/>
      <w:divBdr>
        <w:top w:val="none" w:sz="0" w:space="0" w:color="auto"/>
        <w:left w:val="none" w:sz="0" w:space="0" w:color="auto"/>
        <w:bottom w:val="none" w:sz="0" w:space="0" w:color="auto"/>
        <w:right w:val="none" w:sz="0" w:space="0" w:color="auto"/>
      </w:divBdr>
    </w:div>
    <w:div w:id="520584704">
      <w:bodyDiv w:val="1"/>
      <w:marLeft w:val="0"/>
      <w:marRight w:val="0"/>
      <w:marTop w:val="0"/>
      <w:marBottom w:val="0"/>
      <w:divBdr>
        <w:top w:val="none" w:sz="0" w:space="0" w:color="auto"/>
        <w:left w:val="none" w:sz="0" w:space="0" w:color="auto"/>
        <w:bottom w:val="none" w:sz="0" w:space="0" w:color="auto"/>
        <w:right w:val="none" w:sz="0" w:space="0" w:color="auto"/>
      </w:divBdr>
    </w:div>
    <w:div w:id="520970472">
      <w:bodyDiv w:val="1"/>
      <w:marLeft w:val="0"/>
      <w:marRight w:val="0"/>
      <w:marTop w:val="0"/>
      <w:marBottom w:val="0"/>
      <w:divBdr>
        <w:top w:val="none" w:sz="0" w:space="0" w:color="auto"/>
        <w:left w:val="none" w:sz="0" w:space="0" w:color="auto"/>
        <w:bottom w:val="none" w:sz="0" w:space="0" w:color="auto"/>
        <w:right w:val="none" w:sz="0" w:space="0" w:color="auto"/>
      </w:divBdr>
    </w:div>
    <w:div w:id="530342064">
      <w:bodyDiv w:val="1"/>
      <w:marLeft w:val="0"/>
      <w:marRight w:val="0"/>
      <w:marTop w:val="0"/>
      <w:marBottom w:val="0"/>
      <w:divBdr>
        <w:top w:val="none" w:sz="0" w:space="0" w:color="auto"/>
        <w:left w:val="none" w:sz="0" w:space="0" w:color="auto"/>
        <w:bottom w:val="none" w:sz="0" w:space="0" w:color="auto"/>
        <w:right w:val="none" w:sz="0" w:space="0" w:color="auto"/>
      </w:divBdr>
    </w:div>
    <w:div w:id="550993819">
      <w:bodyDiv w:val="1"/>
      <w:marLeft w:val="0"/>
      <w:marRight w:val="0"/>
      <w:marTop w:val="0"/>
      <w:marBottom w:val="0"/>
      <w:divBdr>
        <w:top w:val="none" w:sz="0" w:space="0" w:color="auto"/>
        <w:left w:val="none" w:sz="0" w:space="0" w:color="auto"/>
        <w:bottom w:val="none" w:sz="0" w:space="0" w:color="auto"/>
        <w:right w:val="none" w:sz="0" w:space="0" w:color="auto"/>
      </w:divBdr>
    </w:div>
    <w:div w:id="560214641">
      <w:bodyDiv w:val="1"/>
      <w:marLeft w:val="0"/>
      <w:marRight w:val="0"/>
      <w:marTop w:val="0"/>
      <w:marBottom w:val="0"/>
      <w:divBdr>
        <w:top w:val="none" w:sz="0" w:space="0" w:color="auto"/>
        <w:left w:val="none" w:sz="0" w:space="0" w:color="auto"/>
        <w:bottom w:val="none" w:sz="0" w:space="0" w:color="auto"/>
        <w:right w:val="none" w:sz="0" w:space="0" w:color="auto"/>
      </w:divBdr>
    </w:div>
    <w:div w:id="561405178">
      <w:bodyDiv w:val="1"/>
      <w:marLeft w:val="0"/>
      <w:marRight w:val="0"/>
      <w:marTop w:val="0"/>
      <w:marBottom w:val="0"/>
      <w:divBdr>
        <w:top w:val="none" w:sz="0" w:space="0" w:color="auto"/>
        <w:left w:val="none" w:sz="0" w:space="0" w:color="auto"/>
        <w:bottom w:val="none" w:sz="0" w:space="0" w:color="auto"/>
        <w:right w:val="none" w:sz="0" w:space="0" w:color="auto"/>
      </w:divBdr>
    </w:div>
    <w:div w:id="564025924">
      <w:bodyDiv w:val="1"/>
      <w:marLeft w:val="0"/>
      <w:marRight w:val="0"/>
      <w:marTop w:val="0"/>
      <w:marBottom w:val="0"/>
      <w:divBdr>
        <w:top w:val="none" w:sz="0" w:space="0" w:color="auto"/>
        <w:left w:val="none" w:sz="0" w:space="0" w:color="auto"/>
        <w:bottom w:val="none" w:sz="0" w:space="0" w:color="auto"/>
        <w:right w:val="none" w:sz="0" w:space="0" w:color="auto"/>
      </w:divBdr>
    </w:div>
    <w:div w:id="575239774">
      <w:bodyDiv w:val="1"/>
      <w:marLeft w:val="0"/>
      <w:marRight w:val="0"/>
      <w:marTop w:val="0"/>
      <w:marBottom w:val="0"/>
      <w:divBdr>
        <w:top w:val="none" w:sz="0" w:space="0" w:color="auto"/>
        <w:left w:val="none" w:sz="0" w:space="0" w:color="auto"/>
        <w:bottom w:val="none" w:sz="0" w:space="0" w:color="auto"/>
        <w:right w:val="none" w:sz="0" w:space="0" w:color="auto"/>
      </w:divBdr>
    </w:div>
    <w:div w:id="584999511">
      <w:bodyDiv w:val="1"/>
      <w:marLeft w:val="0"/>
      <w:marRight w:val="0"/>
      <w:marTop w:val="0"/>
      <w:marBottom w:val="0"/>
      <w:divBdr>
        <w:top w:val="none" w:sz="0" w:space="0" w:color="auto"/>
        <w:left w:val="none" w:sz="0" w:space="0" w:color="auto"/>
        <w:bottom w:val="none" w:sz="0" w:space="0" w:color="auto"/>
        <w:right w:val="none" w:sz="0" w:space="0" w:color="auto"/>
      </w:divBdr>
    </w:div>
    <w:div w:id="597716344">
      <w:bodyDiv w:val="1"/>
      <w:marLeft w:val="0"/>
      <w:marRight w:val="0"/>
      <w:marTop w:val="0"/>
      <w:marBottom w:val="0"/>
      <w:divBdr>
        <w:top w:val="none" w:sz="0" w:space="0" w:color="auto"/>
        <w:left w:val="none" w:sz="0" w:space="0" w:color="auto"/>
        <w:bottom w:val="none" w:sz="0" w:space="0" w:color="auto"/>
        <w:right w:val="none" w:sz="0" w:space="0" w:color="auto"/>
      </w:divBdr>
    </w:div>
    <w:div w:id="600185832">
      <w:bodyDiv w:val="1"/>
      <w:marLeft w:val="0"/>
      <w:marRight w:val="0"/>
      <w:marTop w:val="0"/>
      <w:marBottom w:val="0"/>
      <w:divBdr>
        <w:top w:val="none" w:sz="0" w:space="0" w:color="auto"/>
        <w:left w:val="none" w:sz="0" w:space="0" w:color="auto"/>
        <w:bottom w:val="none" w:sz="0" w:space="0" w:color="auto"/>
        <w:right w:val="none" w:sz="0" w:space="0" w:color="auto"/>
      </w:divBdr>
    </w:div>
    <w:div w:id="604534602">
      <w:bodyDiv w:val="1"/>
      <w:marLeft w:val="0"/>
      <w:marRight w:val="0"/>
      <w:marTop w:val="0"/>
      <w:marBottom w:val="0"/>
      <w:divBdr>
        <w:top w:val="none" w:sz="0" w:space="0" w:color="auto"/>
        <w:left w:val="none" w:sz="0" w:space="0" w:color="auto"/>
        <w:bottom w:val="none" w:sz="0" w:space="0" w:color="auto"/>
        <w:right w:val="none" w:sz="0" w:space="0" w:color="auto"/>
      </w:divBdr>
    </w:div>
    <w:div w:id="607664531">
      <w:bodyDiv w:val="1"/>
      <w:marLeft w:val="0"/>
      <w:marRight w:val="0"/>
      <w:marTop w:val="0"/>
      <w:marBottom w:val="0"/>
      <w:divBdr>
        <w:top w:val="none" w:sz="0" w:space="0" w:color="auto"/>
        <w:left w:val="none" w:sz="0" w:space="0" w:color="auto"/>
        <w:bottom w:val="none" w:sz="0" w:space="0" w:color="auto"/>
        <w:right w:val="none" w:sz="0" w:space="0" w:color="auto"/>
      </w:divBdr>
    </w:div>
    <w:div w:id="615984821">
      <w:bodyDiv w:val="1"/>
      <w:marLeft w:val="0"/>
      <w:marRight w:val="0"/>
      <w:marTop w:val="0"/>
      <w:marBottom w:val="0"/>
      <w:divBdr>
        <w:top w:val="none" w:sz="0" w:space="0" w:color="auto"/>
        <w:left w:val="none" w:sz="0" w:space="0" w:color="auto"/>
        <w:bottom w:val="none" w:sz="0" w:space="0" w:color="auto"/>
        <w:right w:val="none" w:sz="0" w:space="0" w:color="auto"/>
      </w:divBdr>
    </w:div>
    <w:div w:id="620958015">
      <w:bodyDiv w:val="1"/>
      <w:marLeft w:val="0"/>
      <w:marRight w:val="0"/>
      <w:marTop w:val="0"/>
      <w:marBottom w:val="0"/>
      <w:divBdr>
        <w:top w:val="none" w:sz="0" w:space="0" w:color="auto"/>
        <w:left w:val="none" w:sz="0" w:space="0" w:color="auto"/>
        <w:bottom w:val="none" w:sz="0" w:space="0" w:color="auto"/>
        <w:right w:val="none" w:sz="0" w:space="0" w:color="auto"/>
      </w:divBdr>
    </w:div>
    <w:div w:id="633558732">
      <w:bodyDiv w:val="1"/>
      <w:marLeft w:val="0"/>
      <w:marRight w:val="0"/>
      <w:marTop w:val="0"/>
      <w:marBottom w:val="0"/>
      <w:divBdr>
        <w:top w:val="none" w:sz="0" w:space="0" w:color="auto"/>
        <w:left w:val="none" w:sz="0" w:space="0" w:color="auto"/>
        <w:bottom w:val="none" w:sz="0" w:space="0" w:color="auto"/>
        <w:right w:val="none" w:sz="0" w:space="0" w:color="auto"/>
      </w:divBdr>
    </w:div>
    <w:div w:id="641274239">
      <w:bodyDiv w:val="1"/>
      <w:marLeft w:val="0"/>
      <w:marRight w:val="0"/>
      <w:marTop w:val="0"/>
      <w:marBottom w:val="0"/>
      <w:divBdr>
        <w:top w:val="none" w:sz="0" w:space="0" w:color="auto"/>
        <w:left w:val="none" w:sz="0" w:space="0" w:color="auto"/>
        <w:bottom w:val="none" w:sz="0" w:space="0" w:color="auto"/>
        <w:right w:val="none" w:sz="0" w:space="0" w:color="auto"/>
      </w:divBdr>
    </w:div>
    <w:div w:id="652829944">
      <w:bodyDiv w:val="1"/>
      <w:marLeft w:val="0"/>
      <w:marRight w:val="0"/>
      <w:marTop w:val="0"/>
      <w:marBottom w:val="0"/>
      <w:divBdr>
        <w:top w:val="none" w:sz="0" w:space="0" w:color="auto"/>
        <w:left w:val="none" w:sz="0" w:space="0" w:color="auto"/>
        <w:bottom w:val="none" w:sz="0" w:space="0" w:color="auto"/>
        <w:right w:val="none" w:sz="0" w:space="0" w:color="auto"/>
      </w:divBdr>
    </w:div>
    <w:div w:id="656156558">
      <w:bodyDiv w:val="1"/>
      <w:marLeft w:val="0"/>
      <w:marRight w:val="0"/>
      <w:marTop w:val="0"/>
      <w:marBottom w:val="0"/>
      <w:divBdr>
        <w:top w:val="none" w:sz="0" w:space="0" w:color="auto"/>
        <w:left w:val="none" w:sz="0" w:space="0" w:color="auto"/>
        <w:bottom w:val="none" w:sz="0" w:space="0" w:color="auto"/>
        <w:right w:val="none" w:sz="0" w:space="0" w:color="auto"/>
      </w:divBdr>
    </w:div>
    <w:div w:id="698555581">
      <w:bodyDiv w:val="1"/>
      <w:marLeft w:val="0"/>
      <w:marRight w:val="0"/>
      <w:marTop w:val="0"/>
      <w:marBottom w:val="0"/>
      <w:divBdr>
        <w:top w:val="none" w:sz="0" w:space="0" w:color="auto"/>
        <w:left w:val="none" w:sz="0" w:space="0" w:color="auto"/>
        <w:bottom w:val="none" w:sz="0" w:space="0" w:color="auto"/>
        <w:right w:val="none" w:sz="0" w:space="0" w:color="auto"/>
      </w:divBdr>
    </w:div>
    <w:div w:id="716585487">
      <w:bodyDiv w:val="1"/>
      <w:marLeft w:val="0"/>
      <w:marRight w:val="0"/>
      <w:marTop w:val="0"/>
      <w:marBottom w:val="0"/>
      <w:divBdr>
        <w:top w:val="none" w:sz="0" w:space="0" w:color="auto"/>
        <w:left w:val="none" w:sz="0" w:space="0" w:color="auto"/>
        <w:bottom w:val="none" w:sz="0" w:space="0" w:color="auto"/>
        <w:right w:val="none" w:sz="0" w:space="0" w:color="auto"/>
      </w:divBdr>
    </w:div>
    <w:div w:id="719869029">
      <w:bodyDiv w:val="1"/>
      <w:marLeft w:val="0"/>
      <w:marRight w:val="0"/>
      <w:marTop w:val="0"/>
      <w:marBottom w:val="0"/>
      <w:divBdr>
        <w:top w:val="none" w:sz="0" w:space="0" w:color="auto"/>
        <w:left w:val="none" w:sz="0" w:space="0" w:color="auto"/>
        <w:bottom w:val="none" w:sz="0" w:space="0" w:color="auto"/>
        <w:right w:val="none" w:sz="0" w:space="0" w:color="auto"/>
      </w:divBdr>
    </w:div>
    <w:div w:id="742874280">
      <w:bodyDiv w:val="1"/>
      <w:marLeft w:val="0"/>
      <w:marRight w:val="0"/>
      <w:marTop w:val="0"/>
      <w:marBottom w:val="0"/>
      <w:divBdr>
        <w:top w:val="none" w:sz="0" w:space="0" w:color="auto"/>
        <w:left w:val="none" w:sz="0" w:space="0" w:color="auto"/>
        <w:bottom w:val="none" w:sz="0" w:space="0" w:color="auto"/>
        <w:right w:val="none" w:sz="0" w:space="0" w:color="auto"/>
      </w:divBdr>
    </w:div>
    <w:div w:id="747002680">
      <w:bodyDiv w:val="1"/>
      <w:marLeft w:val="0"/>
      <w:marRight w:val="0"/>
      <w:marTop w:val="0"/>
      <w:marBottom w:val="0"/>
      <w:divBdr>
        <w:top w:val="none" w:sz="0" w:space="0" w:color="auto"/>
        <w:left w:val="none" w:sz="0" w:space="0" w:color="auto"/>
        <w:bottom w:val="none" w:sz="0" w:space="0" w:color="auto"/>
        <w:right w:val="none" w:sz="0" w:space="0" w:color="auto"/>
      </w:divBdr>
    </w:div>
    <w:div w:id="772170874">
      <w:bodyDiv w:val="1"/>
      <w:marLeft w:val="0"/>
      <w:marRight w:val="0"/>
      <w:marTop w:val="0"/>
      <w:marBottom w:val="0"/>
      <w:divBdr>
        <w:top w:val="none" w:sz="0" w:space="0" w:color="auto"/>
        <w:left w:val="none" w:sz="0" w:space="0" w:color="auto"/>
        <w:bottom w:val="none" w:sz="0" w:space="0" w:color="auto"/>
        <w:right w:val="none" w:sz="0" w:space="0" w:color="auto"/>
      </w:divBdr>
    </w:div>
    <w:div w:id="802120545">
      <w:bodyDiv w:val="1"/>
      <w:marLeft w:val="0"/>
      <w:marRight w:val="0"/>
      <w:marTop w:val="0"/>
      <w:marBottom w:val="0"/>
      <w:divBdr>
        <w:top w:val="none" w:sz="0" w:space="0" w:color="auto"/>
        <w:left w:val="none" w:sz="0" w:space="0" w:color="auto"/>
        <w:bottom w:val="none" w:sz="0" w:space="0" w:color="auto"/>
        <w:right w:val="none" w:sz="0" w:space="0" w:color="auto"/>
      </w:divBdr>
    </w:div>
    <w:div w:id="805125575">
      <w:bodyDiv w:val="1"/>
      <w:marLeft w:val="0"/>
      <w:marRight w:val="0"/>
      <w:marTop w:val="0"/>
      <w:marBottom w:val="0"/>
      <w:divBdr>
        <w:top w:val="none" w:sz="0" w:space="0" w:color="auto"/>
        <w:left w:val="none" w:sz="0" w:space="0" w:color="auto"/>
        <w:bottom w:val="none" w:sz="0" w:space="0" w:color="auto"/>
        <w:right w:val="none" w:sz="0" w:space="0" w:color="auto"/>
      </w:divBdr>
    </w:div>
    <w:div w:id="823277983">
      <w:bodyDiv w:val="1"/>
      <w:marLeft w:val="0"/>
      <w:marRight w:val="0"/>
      <w:marTop w:val="0"/>
      <w:marBottom w:val="0"/>
      <w:divBdr>
        <w:top w:val="none" w:sz="0" w:space="0" w:color="auto"/>
        <w:left w:val="none" w:sz="0" w:space="0" w:color="auto"/>
        <w:bottom w:val="none" w:sz="0" w:space="0" w:color="auto"/>
        <w:right w:val="none" w:sz="0" w:space="0" w:color="auto"/>
      </w:divBdr>
    </w:div>
    <w:div w:id="832910757">
      <w:bodyDiv w:val="1"/>
      <w:marLeft w:val="0"/>
      <w:marRight w:val="0"/>
      <w:marTop w:val="0"/>
      <w:marBottom w:val="0"/>
      <w:divBdr>
        <w:top w:val="none" w:sz="0" w:space="0" w:color="auto"/>
        <w:left w:val="none" w:sz="0" w:space="0" w:color="auto"/>
        <w:bottom w:val="none" w:sz="0" w:space="0" w:color="auto"/>
        <w:right w:val="none" w:sz="0" w:space="0" w:color="auto"/>
      </w:divBdr>
    </w:div>
    <w:div w:id="851916895">
      <w:bodyDiv w:val="1"/>
      <w:marLeft w:val="0"/>
      <w:marRight w:val="0"/>
      <w:marTop w:val="0"/>
      <w:marBottom w:val="0"/>
      <w:divBdr>
        <w:top w:val="none" w:sz="0" w:space="0" w:color="auto"/>
        <w:left w:val="none" w:sz="0" w:space="0" w:color="auto"/>
        <w:bottom w:val="none" w:sz="0" w:space="0" w:color="auto"/>
        <w:right w:val="none" w:sz="0" w:space="0" w:color="auto"/>
      </w:divBdr>
    </w:div>
    <w:div w:id="853302269">
      <w:bodyDiv w:val="1"/>
      <w:marLeft w:val="0"/>
      <w:marRight w:val="0"/>
      <w:marTop w:val="0"/>
      <w:marBottom w:val="0"/>
      <w:divBdr>
        <w:top w:val="none" w:sz="0" w:space="0" w:color="auto"/>
        <w:left w:val="none" w:sz="0" w:space="0" w:color="auto"/>
        <w:bottom w:val="none" w:sz="0" w:space="0" w:color="auto"/>
        <w:right w:val="none" w:sz="0" w:space="0" w:color="auto"/>
      </w:divBdr>
    </w:div>
    <w:div w:id="857894169">
      <w:bodyDiv w:val="1"/>
      <w:marLeft w:val="0"/>
      <w:marRight w:val="0"/>
      <w:marTop w:val="0"/>
      <w:marBottom w:val="0"/>
      <w:divBdr>
        <w:top w:val="none" w:sz="0" w:space="0" w:color="auto"/>
        <w:left w:val="none" w:sz="0" w:space="0" w:color="auto"/>
        <w:bottom w:val="none" w:sz="0" w:space="0" w:color="auto"/>
        <w:right w:val="none" w:sz="0" w:space="0" w:color="auto"/>
      </w:divBdr>
    </w:div>
    <w:div w:id="869029795">
      <w:bodyDiv w:val="1"/>
      <w:marLeft w:val="0"/>
      <w:marRight w:val="0"/>
      <w:marTop w:val="0"/>
      <w:marBottom w:val="0"/>
      <w:divBdr>
        <w:top w:val="none" w:sz="0" w:space="0" w:color="auto"/>
        <w:left w:val="none" w:sz="0" w:space="0" w:color="auto"/>
        <w:bottom w:val="none" w:sz="0" w:space="0" w:color="auto"/>
        <w:right w:val="none" w:sz="0" w:space="0" w:color="auto"/>
      </w:divBdr>
    </w:div>
    <w:div w:id="869146151">
      <w:bodyDiv w:val="1"/>
      <w:marLeft w:val="0"/>
      <w:marRight w:val="0"/>
      <w:marTop w:val="0"/>
      <w:marBottom w:val="0"/>
      <w:divBdr>
        <w:top w:val="none" w:sz="0" w:space="0" w:color="auto"/>
        <w:left w:val="none" w:sz="0" w:space="0" w:color="auto"/>
        <w:bottom w:val="none" w:sz="0" w:space="0" w:color="auto"/>
        <w:right w:val="none" w:sz="0" w:space="0" w:color="auto"/>
      </w:divBdr>
    </w:div>
    <w:div w:id="885721261">
      <w:bodyDiv w:val="1"/>
      <w:marLeft w:val="0"/>
      <w:marRight w:val="0"/>
      <w:marTop w:val="0"/>
      <w:marBottom w:val="0"/>
      <w:divBdr>
        <w:top w:val="none" w:sz="0" w:space="0" w:color="auto"/>
        <w:left w:val="none" w:sz="0" w:space="0" w:color="auto"/>
        <w:bottom w:val="none" w:sz="0" w:space="0" w:color="auto"/>
        <w:right w:val="none" w:sz="0" w:space="0" w:color="auto"/>
      </w:divBdr>
    </w:div>
    <w:div w:id="891231877">
      <w:bodyDiv w:val="1"/>
      <w:marLeft w:val="0"/>
      <w:marRight w:val="0"/>
      <w:marTop w:val="0"/>
      <w:marBottom w:val="0"/>
      <w:divBdr>
        <w:top w:val="none" w:sz="0" w:space="0" w:color="auto"/>
        <w:left w:val="none" w:sz="0" w:space="0" w:color="auto"/>
        <w:bottom w:val="none" w:sz="0" w:space="0" w:color="auto"/>
        <w:right w:val="none" w:sz="0" w:space="0" w:color="auto"/>
      </w:divBdr>
    </w:div>
    <w:div w:id="910967466">
      <w:bodyDiv w:val="1"/>
      <w:marLeft w:val="0"/>
      <w:marRight w:val="0"/>
      <w:marTop w:val="0"/>
      <w:marBottom w:val="0"/>
      <w:divBdr>
        <w:top w:val="none" w:sz="0" w:space="0" w:color="auto"/>
        <w:left w:val="none" w:sz="0" w:space="0" w:color="auto"/>
        <w:bottom w:val="none" w:sz="0" w:space="0" w:color="auto"/>
        <w:right w:val="none" w:sz="0" w:space="0" w:color="auto"/>
      </w:divBdr>
    </w:div>
    <w:div w:id="922447350">
      <w:bodyDiv w:val="1"/>
      <w:marLeft w:val="0"/>
      <w:marRight w:val="0"/>
      <w:marTop w:val="0"/>
      <w:marBottom w:val="0"/>
      <w:divBdr>
        <w:top w:val="none" w:sz="0" w:space="0" w:color="auto"/>
        <w:left w:val="none" w:sz="0" w:space="0" w:color="auto"/>
        <w:bottom w:val="none" w:sz="0" w:space="0" w:color="auto"/>
        <w:right w:val="none" w:sz="0" w:space="0" w:color="auto"/>
      </w:divBdr>
    </w:div>
    <w:div w:id="928271233">
      <w:bodyDiv w:val="1"/>
      <w:marLeft w:val="0"/>
      <w:marRight w:val="0"/>
      <w:marTop w:val="0"/>
      <w:marBottom w:val="0"/>
      <w:divBdr>
        <w:top w:val="none" w:sz="0" w:space="0" w:color="auto"/>
        <w:left w:val="none" w:sz="0" w:space="0" w:color="auto"/>
        <w:bottom w:val="none" w:sz="0" w:space="0" w:color="auto"/>
        <w:right w:val="none" w:sz="0" w:space="0" w:color="auto"/>
      </w:divBdr>
    </w:div>
    <w:div w:id="946962142">
      <w:bodyDiv w:val="1"/>
      <w:marLeft w:val="0"/>
      <w:marRight w:val="0"/>
      <w:marTop w:val="0"/>
      <w:marBottom w:val="0"/>
      <w:divBdr>
        <w:top w:val="none" w:sz="0" w:space="0" w:color="auto"/>
        <w:left w:val="none" w:sz="0" w:space="0" w:color="auto"/>
        <w:bottom w:val="none" w:sz="0" w:space="0" w:color="auto"/>
        <w:right w:val="none" w:sz="0" w:space="0" w:color="auto"/>
      </w:divBdr>
    </w:div>
    <w:div w:id="965618778">
      <w:bodyDiv w:val="1"/>
      <w:marLeft w:val="0"/>
      <w:marRight w:val="0"/>
      <w:marTop w:val="0"/>
      <w:marBottom w:val="0"/>
      <w:divBdr>
        <w:top w:val="none" w:sz="0" w:space="0" w:color="auto"/>
        <w:left w:val="none" w:sz="0" w:space="0" w:color="auto"/>
        <w:bottom w:val="none" w:sz="0" w:space="0" w:color="auto"/>
        <w:right w:val="none" w:sz="0" w:space="0" w:color="auto"/>
      </w:divBdr>
    </w:div>
    <w:div w:id="965744157">
      <w:bodyDiv w:val="1"/>
      <w:marLeft w:val="0"/>
      <w:marRight w:val="0"/>
      <w:marTop w:val="0"/>
      <w:marBottom w:val="0"/>
      <w:divBdr>
        <w:top w:val="none" w:sz="0" w:space="0" w:color="auto"/>
        <w:left w:val="none" w:sz="0" w:space="0" w:color="auto"/>
        <w:bottom w:val="none" w:sz="0" w:space="0" w:color="auto"/>
        <w:right w:val="none" w:sz="0" w:space="0" w:color="auto"/>
      </w:divBdr>
    </w:div>
    <w:div w:id="981613800">
      <w:bodyDiv w:val="1"/>
      <w:marLeft w:val="0"/>
      <w:marRight w:val="0"/>
      <w:marTop w:val="0"/>
      <w:marBottom w:val="0"/>
      <w:divBdr>
        <w:top w:val="none" w:sz="0" w:space="0" w:color="auto"/>
        <w:left w:val="none" w:sz="0" w:space="0" w:color="auto"/>
        <w:bottom w:val="none" w:sz="0" w:space="0" w:color="auto"/>
        <w:right w:val="none" w:sz="0" w:space="0" w:color="auto"/>
      </w:divBdr>
    </w:div>
    <w:div w:id="984966148">
      <w:bodyDiv w:val="1"/>
      <w:marLeft w:val="0"/>
      <w:marRight w:val="0"/>
      <w:marTop w:val="0"/>
      <w:marBottom w:val="0"/>
      <w:divBdr>
        <w:top w:val="none" w:sz="0" w:space="0" w:color="auto"/>
        <w:left w:val="none" w:sz="0" w:space="0" w:color="auto"/>
        <w:bottom w:val="none" w:sz="0" w:space="0" w:color="auto"/>
        <w:right w:val="none" w:sz="0" w:space="0" w:color="auto"/>
      </w:divBdr>
    </w:div>
    <w:div w:id="987127549">
      <w:bodyDiv w:val="1"/>
      <w:marLeft w:val="0"/>
      <w:marRight w:val="0"/>
      <w:marTop w:val="0"/>
      <w:marBottom w:val="0"/>
      <w:divBdr>
        <w:top w:val="none" w:sz="0" w:space="0" w:color="auto"/>
        <w:left w:val="none" w:sz="0" w:space="0" w:color="auto"/>
        <w:bottom w:val="none" w:sz="0" w:space="0" w:color="auto"/>
        <w:right w:val="none" w:sz="0" w:space="0" w:color="auto"/>
      </w:divBdr>
    </w:div>
    <w:div w:id="992874258">
      <w:bodyDiv w:val="1"/>
      <w:marLeft w:val="0"/>
      <w:marRight w:val="0"/>
      <w:marTop w:val="0"/>
      <w:marBottom w:val="0"/>
      <w:divBdr>
        <w:top w:val="none" w:sz="0" w:space="0" w:color="auto"/>
        <w:left w:val="none" w:sz="0" w:space="0" w:color="auto"/>
        <w:bottom w:val="none" w:sz="0" w:space="0" w:color="auto"/>
        <w:right w:val="none" w:sz="0" w:space="0" w:color="auto"/>
      </w:divBdr>
      <w:divsChild>
        <w:div w:id="488139181">
          <w:marLeft w:val="60"/>
          <w:marRight w:val="60"/>
          <w:marTop w:val="105"/>
          <w:marBottom w:val="105"/>
          <w:divBdr>
            <w:top w:val="none" w:sz="0" w:space="0" w:color="auto"/>
            <w:left w:val="none" w:sz="0" w:space="0" w:color="auto"/>
            <w:bottom w:val="none" w:sz="0" w:space="0" w:color="auto"/>
            <w:right w:val="none" w:sz="0" w:space="0" w:color="auto"/>
          </w:divBdr>
        </w:div>
        <w:div w:id="1205749451">
          <w:marLeft w:val="60"/>
          <w:marRight w:val="60"/>
          <w:marTop w:val="105"/>
          <w:marBottom w:val="105"/>
          <w:divBdr>
            <w:top w:val="none" w:sz="0" w:space="0" w:color="auto"/>
            <w:left w:val="none" w:sz="0" w:space="0" w:color="auto"/>
            <w:bottom w:val="none" w:sz="0" w:space="0" w:color="auto"/>
            <w:right w:val="none" w:sz="0" w:space="0" w:color="auto"/>
          </w:divBdr>
        </w:div>
        <w:div w:id="1687439197">
          <w:marLeft w:val="60"/>
          <w:marRight w:val="60"/>
          <w:marTop w:val="105"/>
          <w:marBottom w:val="105"/>
          <w:divBdr>
            <w:top w:val="none" w:sz="0" w:space="0" w:color="auto"/>
            <w:left w:val="none" w:sz="0" w:space="0" w:color="auto"/>
            <w:bottom w:val="none" w:sz="0" w:space="0" w:color="auto"/>
            <w:right w:val="none" w:sz="0" w:space="0" w:color="auto"/>
          </w:divBdr>
        </w:div>
        <w:div w:id="1620992133">
          <w:marLeft w:val="60"/>
          <w:marRight w:val="60"/>
          <w:marTop w:val="105"/>
          <w:marBottom w:val="105"/>
          <w:divBdr>
            <w:top w:val="none" w:sz="0" w:space="0" w:color="auto"/>
            <w:left w:val="none" w:sz="0" w:space="0" w:color="auto"/>
            <w:bottom w:val="none" w:sz="0" w:space="0" w:color="auto"/>
            <w:right w:val="none" w:sz="0" w:space="0" w:color="auto"/>
          </w:divBdr>
        </w:div>
        <w:div w:id="1988513610">
          <w:marLeft w:val="60"/>
          <w:marRight w:val="60"/>
          <w:marTop w:val="105"/>
          <w:marBottom w:val="105"/>
          <w:divBdr>
            <w:top w:val="none" w:sz="0" w:space="0" w:color="auto"/>
            <w:left w:val="none" w:sz="0" w:space="0" w:color="auto"/>
            <w:bottom w:val="none" w:sz="0" w:space="0" w:color="auto"/>
            <w:right w:val="none" w:sz="0" w:space="0" w:color="auto"/>
          </w:divBdr>
        </w:div>
        <w:div w:id="1861353827">
          <w:marLeft w:val="60"/>
          <w:marRight w:val="60"/>
          <w:marTop w:val="105"/>
          <w:marBottom w:val="105"/>
          <w:divBdr>
            <w:top w:val="none" w:sz="0" w:space="0" w:color="auto"/>
            <w:left w:val="none" w:sz="0" w:space="0" w:color="auto"/>
            <w:bottom w:val="none" w:sz="0" w:space="0" w:color="auto"/>
            <w:right w:val="none" w:sz="0" w:space="0" w:color="auto"/>
          </w:divBdr>
        </w:div>
        <w:div w:id="915240964">
          <w:marLeft w:val="60"/>
          <w:marRight w:val="60"/>
          <w:marTop w:val="105"/>
          <w:marBottom w:val="105"/>
          <w:divBdr>
            <w:top w:val="none" w:sz="0" w:space="0" w:color="auto"/>
            <w:left w:val="none" w:sz="0" w:space="0" w:color="auto"/>
            <w:bottom w:val="none" w:sz="0" w:space="0" w:color="auto"/>
            <w:right w:val="none" w:sz="0" w:space="0" w:color="auto"/>
          </w:divBdr>
        </w:div>
        <w:div w:id="1494950332">
          <w:marLeft w:val="60"/>
          <w:marRight w:val="60"/>
          <w:marTop w:val="105"/>
          <w:marBottom w:val="105"/>
          <w:divBdr>
            <w:top w:val="none" w:sz="0" w:space="0" w:color="auto"/>
            <w:left w:val="none" w:sz="0" w:space="0" w:color="auto"/>
            <w:bottom w:val="none" w:sz="0" w:space="0" w:color="auto"/>
            <w:right w:val="none" w:sz="0" w:space="0" w:color="auto"/>
          </w:divBdr>
        </w:div>
        <w:div w:id="807862474">
          <w:marLeft w:val="60"/>
          <w:marRight w:val="60"/>
          <w:marTop w:val="105"/>
          <w:marBottom w:val="105"/>
          <w:divBdr>
            <w:top w:val="none" w:sz="0" w:space="0" w:color="auto"/>
            <w:left w:val="none" w:sz="0" w:space="0" w:color="auto"/>
            <w:bottom w:val="none" w:sz="0" w:space="0" w:color="auto"/>
            <w:right w:val="none" w:sz="0" w:space="0" w:color="auto"/>
          </w:divBdr>
        </w:div>
        <w:div w:id="1491216268">
          <w:marLeft w:val="60"/>
          <w:marRight w:val="60"/>
          <w:marTop w:val="105"/>
          <w:marBottom w:val="105"/>
          <w:divBdr>
            <w:top w:val="none" w:sz="0" w:space="0" w:color="auto"/>
            <w:left w:val="none" w:sz="0" w:space="0" w:color="auto"/>
            <w:bottom w:val="none" w:sz="0" w:space="0" w:color="auto"/>
            <w:right w:val="none" w:sz="0" w:space="0" w:color="auto"/>
          </w:divBdr>
        </w:div>
        <w:div w:id="696127711">
          <w:marLeft w:val="60"/>
          <w:marRight w:val="60"/>
          <w:marTop w:val="105"/>
          <w:marBottom w:val="105"/>
          <w:divBdr>
            <w:top w:val="none" w:sz="0" w:space="0" w:color="auto"/>
            <w:left w:val="none" w:sz="0" w:space="0" w:color="auto"/>
            <w:bottom w:val="none" w:sz="0" w:space="0" w:color="auto"/>
            <w:right w:val="none" w:sz="0" w:space="0" w:color="auto"/>
          </w:divBdr>
        </w:div>
        <w:div w:id="1017926556">
          <w:marLeft w:val="60"/>
          <w:marRight w:val="60"/>
          <w:marTop w:val="105"/>
          <w:marBottom w:val="105"/>
          <w:divBdr>
            <w:top w:val="none" w:sz="0" w:space="0" w:color="auto"/>
            <w:left w:val="none" w:sz="0" w:space="0" w:color="auto"/>
            <w:bottom w:val="none" w:sz="0" w:space="0" w:color="auto"/>
            <w:right w:val="none" w:sz="0" w:space="0" w:color="auto"/>
          </w:divBdr>
        </w:div>
        <w:div w:id="659388056">
          <w:marLeft w:val="60"/>
          <w:marRight w:val="60"/>
          <w:marTop w:val="105"/>
          <w:marBottom w:val="105"/>
          <w:divBdr>
            <w:top w:val="none" w:sz="0" w:space="0" w:color="auto"/>
            <w:left w:val="none" w:sz="0" w:space="0" w:color="auto"/>
            <w:bottom w:val="none" w:sz="0" w:space="0" w:color="auto"/>
            <w:right w:val="none" w:sz="0" w:space="0" w:color="auto"/>
          </w:divBdr>
        </w:div>
        <w:div w:id="1085373895">
          <w:marLeft w:val="60"/>
          <w:marRight w:val="60"/>
          <w:marTop w:val="105"/>
          <w:marBottom w:val="105"/>
          <w:divBdr>
            <w:top w:val="none" w:sz="0" w:space="0" w:color="auto"/>
            <w:left w:val="none" w:sz="0" w:space="0" w:color="auto"/>
            <w:bottom w:val="none" w:sz="0" w:space="0" w:color="auto"/>
            <w:right w:val="none" w:sz="0" w:space="0" w:color="auto"/>
          </w:divBdr>
        </w:div>
        <w:div w:id="1884056852">
          <w:marLeft w:val="60"/>
          <w:marRight w:val="60"/>
          <w:marTop w:val="105"/>
          <w:marBottom w:val="105"/>
          <w:divBdr>
            <w:top w:val="none" w:sz="0" w:space="0" w:color="auto"/>
            <w:left w:val="none" w:sz="0" w:space="0" w:color="auto"/>
            <w:bottom w:val="none" w:sz="0" w:space="0" w:color="auto"/>
            <w:right w:val="none" w:sz="0" w:space="0" w:color="auto"/>
          </w:divBdr>
        </w:div>
      </w:divsChild>
    </w:div>
    <w:div w:id="1017580368">
      <w:bodyDiv w:val="1"/>
      <w:marLeft w:val="0"/>
      <w:marRight w:val="0"/>
      <w:marTop w:val="0"/>
      <w:marBottom w:val="0"/>
      <w:divBdr>
        <w:top w:val="none" w:sz="0" w:space="0" w:color="auto"/>
        <w:left w:val="none" w:sz="0" w:space="0" w:color="auto"/>
        <w:bottom w:val="none" w:sz="0" w:space="0" w:color="auto"/>
        <w:right w:val="none" w:sz="0" w:space="0" w:color="auto"/>
      </w:divBdr>
    </w:div>
    <w:div w:id="1021398342">
      <w:bodyDiv w:val="1"/>
      <w:marLeft w:val="0"/>
      <w:marRight w:val="0"/>
      <w:marTop w:val="0"/>
      <w:marBottom w:val="0"/>
      <w:divBdr>
        <w:top w:val="none" w:sz="0" w:space="0" w:color="auto"/>
        <w:left w:val="none" w:sz="0" w:space="0" w:color="auto"/>
        <w:bottom w:val="none" w:sz="0" w:space="0" w:color="auto"/>
        <w:right w:val="none" w:sz="0" w:space="0" w:color="auto"/>
      </w:divBdr>
    </w:div>
    <w:div w:id="1030884065">
      <w:bodyDiv w:val="1"/>
      <w:marLeft w:val="0"/>
      <w:marRight w:val="0"/>
      <w:marTop w:val="0"/>
      <w:marBottom w:val="0"/>
      <w:divBdr>
        <w:top w:val="none" w:sz="0" w:space="0" w:color="auto"/>
        <w:left w:val="none" w:sz="0" w:space="0" w:color="auto"/>
        <w:bottom w:val="none" w:sz="0" w:space="0" w:color="auto"/>
        <w:right w:val="none" w:sz="0" w:space="0" w:color="auto"/>
      </w:divBdr>
    </w:div>
    <w:div w:id="1031344397">
      <w:bodyDiv w:val="1"/>
      <w:marLeft w:val="0"/>
      <w:marRight w:val="0"/>
      <w:marTop w:val="0"/>
      <w:marBottom w:val="0"/>
      <w:divBdr>
        <w:top w:val="none" w:sz="0" w:space="0" w:color="auto"/>
        <w:left w:val="none" w:sz="0" w:space="0" w:color="auto"/>
        <w:bottom w:val="none" w:sz="0" w:space="0" w:color="auto"/>
        <w:right w:val="none" w:sz="0" w:space="0" w:color="auto"/>
      </w:divBdr>
    </w:div>
    <w:div w:id="1033383068">
      <w:bodyDiv w:val="1"/>
      <w:marLeft w:val="0"/>
      <w:marRight w:val="0"/>
      <w:marTop w:val="0"/>
      <w:marBottom w:val="0"/>
      <w:divBdr>
        <w:top w:val="none" w:sz="0" w:space="0" w:color="auto"/>
        <w:left w:val="none" w:sz="0" w:space="0" w:color="auto"/>
        <w:bottom w:val="none" w:sz="0" w:space="0" w:color="auto"/>
        <w:right w:val="none" w:sz="0" w:space="0" w:color="auto"/>
      </w:divBdr>
    </w:div>
    <w:div w:id="1034424028">
      <w:bodyDiv w:val="1"/>
      <w:marLeft w:val="0"/>
      <w:marRight w:val="0"/>
      <w:marTop w:val="0"/>
      <w:marBottom w:val="0"/>
      <w:divBdr>
        <w:top w:val="none" w:sz="0" w:space="0" w:color="auto"/>
        <w:left w:val="none" w:sz="0" w:space="0" w:color="auto"/>
        <w:bottom w:val="none" w:sz="0" w:space="0" w:color="auto"/>
        <w:right w:val="none" w:sz="0" w:space="0" w:color="auto"/>
      </w:divBdr>
    </w:div>
    <w:div w:id="1035273440">
      <w:bodyDiv w:val="1"/>
      <w:marLeft w:val="0"/>
      <w:marRight w:val="0"/>
      <w:marTop w:val="0"/>
      <w:marBottom w:val="0"/>
      <w:divBdr>
        <w:top w:val="none" w:sz="0" w:space="0" w:color="auto"/>
        <w:left w:val="none" w:sz="0" w:space="0" w:color="auto"/>
        <w:bottom w:val="none" w:sz="0" w:space="0" w:color="auto"/>
        <w:right w:val="none" w:sz="0" w:space="0" w:color="auto"/>
      </w:divBdr>
    </w:div>
    <w:div w:id="1047217554">
      <w:bodyDiv w:val="1"/>
      <w:marLeft w:val="0"/>
      <w:marRight w:val="0"/>
      <w:marTop w:val="0"/>
      <w:marBottom w:val="0"/>
      <w:divBdr>
        <w:top w:val="none" w:sz="0" w:space="0" w:color="auto"/>
        <w:left w:val="none" w:sz="0" w:space="0" w:color="auto"/>
        <w:bottom w:val="none" w:sz="0" w:space="0" w:color="auto"/>
        <w:right w:val="none" w:sz="0" w:space="0" w:color="auto"/>
      </w:divBdr>
    </w:div>
    <w:div w:id="1053457277">
      <w:bodyDiv w:val="1"/>
      <w:marLeft w:val="0"/>
      <w:marRight w:val="0"/>
      <w:marTop w:val="0"/>
      <w:marBottom w:val="0"/>
      <w:divBdr>
        <w:top w:val="none" w:sz="0" w:space="0" w:color="auto"/>
        <w:left w:val="none" w:sz="0" w:space="0" w:color="auto"/>
        <w:bottom w:val="none" w:sz="0" w:space="0" w:color="auto"/>
        <w:right w:val="none" w:sz="0" w:space="0" w:color="auto"/>
      </w:divBdr>
    </w:div>
    <w:div w:id="1059128214">
      <w:bodyDiv w:val="1"/>
      <w:marLeft w:val="0"/>
      <w:marRight w:val="0"/>
      <w:marTop w:val="0"/>
      <w:marBottom w:val="0"/>
      <w:divBdr>
        <w:top w:val="none" w:sz="0" w:space="0" w:color="auto"/>
        <w:left w:val="none" w:sz="0" w:space="0" w:color="auto"/>
        <w:bottom w:val="none" w:sz="0" w:space="0" w:color="auto"/>
        <w:right w:val="none" w:sz="0" w:space="0" w:color="auto"/>
      </w:divBdr>
    </w:div>
    <w:div w:id="1059402780">
      <w:bodyDiv w:val="1"/>
      <w:marLeft w:val="0"/>
      <w:marRight w:val="0"/>
      <w:marTop w:val="0"/>
      <w:marBottom w:val="0"/>
      <w:divBdr>
        <w:top w:val="none" w:sz="0" w:space="0" w:color="auto"/>
        <w:left w:val="none" w:sz="0" w:space="0" w:color="auto"/>
        <w:bottom w:val="none" w:sz="0" w:space="0" w:color="auto"/>
        <w:right w:val="none" w:sz="0" w:space="0" w:color="auto"/>
      </w:divBdr>
    </w:div>
    <w:div w:id="1061947834">
      <w:bodyDiv w:val="1"/>
      <w:marLeft w:val="0"/>
      <w:marRight w:val="0"/>
      <w:marTop w:val="0"/>
      <w:marBottom w:val="0"/>
      <w:divBdr>
        <w:top w:val="none" w:sz="0" w:space="0" w:color="auto"/>
        <w:left w:val="none" w:sz="0" w:space="0" w:color="auto"/>
        <w:bottom w:val="none" w:sz="0" w:space="0" w:color="auto"/>
        <w:right w:val="none" w:sz="0" w:space="0" w:color="auto"/>
      </w:divBdr>
    </w:div>
    <w:div w:id="1062101202">
      <w:bodyDiv w:val="1"/>
      <w:marLeft w:val="0"/>
      <w:marRight w:val="0"/>
      <w:marTop w:val="0"/>
      <w:marBottom w:val="0"/>
      <w:divBdr>
        <w:top w:val="none" w:sz="0" w:space="0" w:color="auto"/>
        <w:left w:val="none" w:sz="0" w:space="0" w:color="auto"/>
        <w:bottom w:val="none" w:sz="0" w:space="0" w:color="auto"/>
        <w:right w:val="none" w:sz="0" w:space="0" w:color="auto"/>
      </w:divBdr>
    </w:div>
    <w:div w:id="1077747779">
      <w:bodyDiv w:val="1"/>
      <w:marLeft w:val="0"/>
      <w:marRight w:val="0"/>
      <w:marTop w:val="0"/>
      <w:marBottom w:val="0"/>
      <w:divBdr>
        <w:top w:val="none" w:sz="0" w:space="0" w:color="auto"/>
        <w:left w:val="none" w:sz="0" w:space="0" w:color="auto"/>
        <w:bottom w:val="none" w:sz="0" w:space="0" w:color="auto"/>
        <w:right w:val="none" w:sz="0" w:space="0" w:color="auto"/>
      </w:divBdr>
    </w:div>
    <w:div w:id="1106121031">
      <w:bodyDiv w:val="1"/>
      <w:marLeft w:val="0"/>
      <w:marRight w:val="0"/>
      <w:marTop w:val="0"/>
      <w:marBottom w:val="0"/>
      <w:divBdr>
        <w:top w:val="none" w:sz="0" w:space="0" w:color="auto"/>
        <w:left w:val="none" w:sz="0" w:space="0" w:color="auto"/>
        <w:bottom w:val="none" w:sz="0" w:space="0" w:color="auto"/>
        <w:right w:val="none" w:sz="0" w:space="0" w:color="auto"/>
      </w:divBdr>
    </w:div>
    <w:div w:id="1124276804">
      <w:bodyDiv w:val="1"/>
      <w:marLeft w:val="0"/>
      <w:marRight w:val="0"/>
      <w:marTop w:val="0"/>
      <w:marBottom w:val="0"/>
      <w:divBdr>
        <w:top w:val="none" w:sz="0" w:space="0" w:color="auto"/>
        <w:left w:val="none" w:sz="0" w:space="0" w:color="auto"/>
        <w:bottom w:val="none" w:sz="0" w:space="0" w:color="auto"/>
        <w:right w:val="none" w:sz="0" w:space="0" w:color="auto"/>
      </w:divBdr>
    </w:div>
    <w:div w:id="1143811920">
      <w:bodyDiv w:val="1"/>
      <w:marLeft w:val="0"/>
      <w:marRight w:val="0"/>
      <w:marTop w:val="0"/>
      <w:marBottom w:val="0"/>
      <w:divBdr>
        <w:top w:val="none" w:sz="0" w:space="0" w:color="auto"/>
        <w:left w:val="none" w:sz="0" w:space="0" w:color="auto"/>
        <w:bottom w:val="none" w:sz="0" w:space="0" w:color="auto"/>
        <w:right w:val="none" w:sz="0" w:space="0" w:color="auto"/>
      </w:divBdr>
    </w:div>
    <w:div w:id="1187865043">
      <w:bodyDiv w:val="1"/>
      <w:marLeft w:val="0"/>
      <w:marRight w:val="0"/>
      <w:marTop w:val="0"/>
      <w:marBottom w:val="0"/>
      <w:divBdr>
        <w:top w:val="none" w:sz="0" w:space="0" w:color="auto"/>
        <w:left w:val="none" w:sz="0" w:space="0" w:color="auto"/>
        <w:bottom w:val="none" w:sz="0" w:space="0" w:color="auto"/>
        <w:right w:val="none" w:sz="0" w:space="0" w:color="auto"/>
      </w:divBdr>
    </w:div>
    <w:div w:id="1202479342">
      <w:bodyDiv w:val="1"/>
      <w:marLeft w:val="0"/>
      <w:marRight w:val="0"/>
      <w:marTop w:val="0"/>
      <w:marBottom w:val="0"/>
      <w:divBdr>
        <w:top w:val="none" w:sz="0" w:space="0" w:color="auto"/>
        <w:left w:val="none" w:sz="0" w:space="0" w:color="auto"/>
        <w:bottom w:val="none" w:sz="0" w:space="0" w:color="auto"/>
        <w:right w:val="none" w:sz="0" w:space="0" w:color="auto"/>
      </w:divBdr>
    </w:div>
    <w:div w:id="1219242877">
      <w:bodyDiv w:val="1"/>
      <w:marLeft w:val="0"/>
      <w:marRight w:val="0"/>
      <w:marTop w:val="0"/>
      <w:marBottom w:val="0"/>
      <w:divBdr>
        <w:top w:val="none" w:sz="0" w:space="0" w:color="auto"/>
        <w:left w:val="none" w:sz="0" w:space="0" w:color="auto"/>
        <w:bottom w:val="none" w:sz="0" w:space="0" w:color="auto"/>
        <w:right w:val="none" w:sz="0" w:space="0" w:color="auto"/>
      </w:divBdr>
    </w:div>
    <w:div w:id="1222906755">
      <w:bodyDiv w:val="1"/>
      <w:marLeft w:val="0"/>
      <w:marRight w:val="0"/>
      <w:marTop w:val="0"/>
      <w:marBottom w:val="0"/>
      <w:divBdr>
        <w:top w:val="none" w:sz="0" w:space="0" w:color="auto"/>
        <w:left w:val="none" w:sz="0" w:space="0" w:color="auto"/>
        <w:bottom w:val="none" w:sz="0" w:space="0" w:color="auto"/>
        <w:right w:val="none" w:sz="0" w:space="0" w:color="auto"/>
      </w:divBdr>
    </w:div>
    <w:div w:id="1231501579">
      <w:bodyDiv w:val="1"/>
      <w:marLeft w:val="0"/>
      <w:marRight w:val="0"/>
      <w:marTop w:val="0"/>
      <w:marBottom w:val="0"/>
      <w:divBdr>
        <w:top w:val="none" w:sz="0" w:space="0" w:color="auto"/>
        <w:left w:val="none" w:sz="0" w:space="0" w:color="auto"/>
        <w:bottom w:val="none" w:sz="0" w:space="0" w:color="auto"/>
        <w:right w:val="none" w:sz="0" w:space="0" w:color="auto"/>
      </w:divBdr>
    </w:div>
    <w:div w:id="1242450618">
      <w:bodyDiv w:val="1"/>
      <w:marLeft w:val="0"/>
      <w:marRight w:val="0"/>
      <w:marTop w:val="0"/>
      <w:marBottom w:val="0"/>
      <w:divBdr>
        <w:top w:val="none" w:sz="0" w:space="0" w:color="auto"/>
        <w:left w:val="none" w:sz="0" w:space="0" w:color="auto"/>
        <w:bottom w:val="none" w:sz="0" w:space="0" w:color="auto"/>
        <w:right w:val="none" w:sz="0" w:space="0" w:color="auto"/>
      </w:divBdr>
    </w:div>
    <w:div w:id="1245146035">
      <w:bodyDiv w:val="1"/>
      <w:marLeft w:val="0"/>
      <w:marRight w:val="0"/>
      <w:marTop w:val="0"/>
      <w:marBottom w:val="0"/>
      <w:divBdr>
        <w:top w:val="none" w:sz="0" w:space="0" w:color="auto"/>
        <w:left w:val="none" w:sz="0" w:space="0" w:color="auto"/>
        <w:bottom w:val="none" w:sz="0" w:space="0" w:color="auto"/>
        <w:right w:val="none" w:sz="0" w:space="0" w:color="auto"/>
      </w:divBdr>
    </w:div>
    <w:div w:id="1248734485">
      <w:bodyDiv w:val="1"/>
      <w:marLeft w:val="0"/>
      <w:marRight w:val="0"/>
      <w:marTop w:val="0"/>
      <w:marBottom w:val="0"/>
      <w:divBdr>
        <w:top w:val="none" w:sz="0" w:space="0" w:color="auto"/>
        <w:left w:val="none" w:sz="0" w:space="0" w:color="auto"/>
        <w:bottom w:val="none" w:sz="0" w:space="0" w:color="auto"/>
        <w:right w:val="none" w:sz="0" w:space="0" w:color="auto"/>
      </w:divBdr>
      <w:divsChild>
        <w:div w:id="876045925">
          <w:marLeft w:val="0"/>
          <w:marRight w:val="0"/>
          <w:marTop w:val="0"/>
          <w:marBottom w:val="0"/>
          <w:divBdr>
            <w:top w:val="none" w:sz="0" w:space="0" w:color="auto"/>
            <w:left w:val="none" w:sz="0" w:space="0" w:color="auto"/>
            <w:bottom w:val="none" w:sz="0" w:space="0" w:color="auto"/>
            <w:right w:val="none" w:sz="0" w:space="0" w:color="auto"/>
          </w:divBdr>
          <w:divsChild>
            <w:div w:id="866674410">
              <w:marLeft w:val="0"/>
              <w:marRight w:val="0"/>
              <w:marTop w:val="0"/>
              <w:marBottom w:val="0"/>
              <w:divBdr>
                <w:top w:val="none" w:sz="0" w:space="0" w:color="auto"/>
                <w:left w:val="none" w:sz="0" w:space="0" w:color="auto"/>
                <w:bottom w:val="none" w:sz="0" w:space="0" w:color="auto"/>
                <w:right w:val="none" w:sz="0" w:space="0" w:color="auto"/>
              </w:divBdr>
              <w:divsChild>
                <w:div w:id="767652920">
                  <w:marLeft w:val="0"/>
                  <w:marRight w:val="0"/>
                  <w:marTop w:val="0"/>
                  <w:marBottom w:val="0"/>
                  <w:divBdr>
                    <w:top w:val="none" w:sz="0" w:space="0" w:color="auto"/>
                    <w:left w:val="none" w:sz="0" w:space="0" w:color="auto"/>
                    <w:bottom w:val="none" w:sz="0" w:space="0" w:color="auto"/>
                    <w:right w:val="none" w:sz="0" w:space="0" w:color="auto"/>
                  </w:divBdr>
                  <w:divsChild>
                    <w:div w:id="1151867193">
                      <w:marLeft w:val="0"/>
                      <w:marRight w:val="0"/>
                      <w:marTop w:val="0"/>
                      <w:marBottom w:val="0"/>
                      <w:divBdr>
                        <w:top w:val="none" w:sz="0" w:space="0" w:color="auto"/>
                        <w:left w:val="none" w:sz="0" w:space="0" w:color="auto"/>
                        <w:bottom w:val="none" w:sz="0" w:space="0" w:color="auto"/>
                        <w:right w:val="none" w:sz="0" w:space="0" w:color="auto"/>
                      </w:divBdr>
                      <w:divsChild>
                        <w:div w:id="316957187">
                          <w:marLeft w:val="0"/>
                          <w:marRight w:val="0"/>
                          <w:marTop w:val="0"/>
                          <w:marBottom w:val="0"/>
                          <w:divBdr>
                            <w:top w:val="none" w:sz="0" w:space="0" w:color="auto"/>
                            <w:left w:val="none" w:sz="0" w:space="0" w:color="auto"/>
                            <w:bottom w:val="none" w:sz="0" w:space="0" w:color="auto"/>
                            <w:right w:val="none" w:sz="0" w:space="0" w:color="auto"/>
                          </w:divBdr>
                          <w:divsChild>
                            <w:div w:id="613710914">
                              <w:marLeft w:val="0"/>
                              <w:marRight w:val="0"/>
                              <w:marTop w:val="0"/>
                              <w:marBottom w:val="0"/>
                              <w:divBdr>
                                <w:top w:val="none" w:sz="0" w:space="0" w:color="auto"/>
                                <w:left w:val="none" w:sz="0" w:space="0" w:color="auto"/>
                                <w:bottom w:val="none" w:sz="0" w:space="0" w:color="auto"/>
                                <w:right w:val="none" w:sz="0" w:space="0" w:color="auto"/>
                              </w:divBdr>
                              <w:divsChild>
                                <w:div w:id="1410419815">
                                  <w:marLeft w:val="0"/>
                                  <w:marRight w:val="0"/>
                                  <w:marTop w:val="0"/>
                                  <w:marBottom w:val="0"/>
                                  <w:divBdr>
                                    <w:top w:val="none" w:sz="0" w:space="0" w:color="auto"/>
                                    <w:left w:val="none" w:sz="0" w:space="0" w:color="auto"/>
                                    <w:bottom w:val="none" w:sz="0" w:space="0" w:color="auto"/>
                                    <w:right w:val="none" w:sz="0" w:space="0" w:color="auto"/>
                                  </w:divBdr>
                                  <w:divsChild>
                                    <w:div w:id="466124024">
                                      <w:marLeft w:val="0"/>
                                      <w:marRight w:val="0"/>
                                      <w:marTop w:val="0"/>
                                      <w:marBottom w:val="0"/>
                                      <w:divBdr>
                                        <w:top w:val="none" w:sz="0" w:space="0" w:color="auto"/>
                                        <w:left w:val="none" w:sz="0" w:space="0" w:color="auto"/>
                                        <w:bottom w:val="none" w:sz="0" w:space="0" w:color="auto"/>
                                        <w:right w:val="none" w:sz="0" w:space="0" w:color="auto"/>
                                      </w:divBdr>
                                      <w:divsChild>
                                        <w:div w:id="573979619">
                                          <w:marLeft w:val="0"/>
                                          <w:marRight w:val="0"/>
                                          <w:marTop w:val="0"/>
                                          <w:marBottom w:val="0"/>
                                          <w:divBdr>
                                            <w:top w:val="none" w:sz="0" w:space="0" w:color="auto"/>
                                            <w:left w:val="none" w:sz="0" w:space="0" w:color="auto"/>
                                            <w:bottom w:val="none" w:sz="0" w:space="0" w:color="auto"/>
                                            <w:right w:val="none" w:sz="0" w:space="0" w:color="auto"/>
                                          </w:divBdr>
                                          <w:divsChild>
                                            <w:div w:id="14880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005363">
      <w:bodyDiv w:val="1"/>
      <w:marLeft w:val="0"/>
      <w:marRight w:val="0"/>
      <w:marTop w:val="0"/>
      <w:marBottom w:val="0"/>
      <w:divBdr>
        <w:top w:val="none" w:sz="0" w:space="0" w:color="auto"/>
        <w:left w:val="none" w:sz="0" w:space="0" w:color="auto"/>
        <w:bottom w:val="none" w:sz="0" w:space="0" w:color="auto"/>
        <w:right w:val="none" w:sz="0" w:space="0" w:color="auto"/>
      </w:divBdr>
    </w:div>
    <w:div w:id="1277323314">
      <w:bodyDiv w:val="1"/>
      <w:marLeft w:val="0"/>
      <w:marRight w:val="0"/>
      <w:marTop w:val="0"/>
      <w:marBottom w:val="0"/>
      <w:divBdr>
        <w:top w:val="none" w:sz="0" w:space="0" w:color="auto"/>
        <w:left w:val="none" w:sz="0" w:space="0" w:color="auto"/>
        <w:bottom w:val="none" w:sz="0" w:space="0" w:color="auto"/>
        <w:right w:val="none" w:sz="0" w:space="0" w:color="auto"/>
      </w:divBdr>
    </w:div>
    <w:div w:id="1302420446">
      <w:bodyDiv w:val="1"/>
      <w:marLeft w:val="0"/>
      <w:marRight w:val="0"/>
      <w:marTop w:val="0"/>
      <w:marBottom w:val="0"/>
      <w:divBdr>
        <w:top w:val="none" w:sz="0" w:space="0" w:color="auto"/>
        <w:left w:val="none" w:sz="0" w:space="0" w:color="auto"/>
        <w:bottom w:val="none" w:sz="0" w:space="0" w:color="auto"/>
        <w:right w:val="none" w:sz="0" w:space="0" w:color="auto"/>
      </w:divBdr>
    </w:div>
    <w:div w:id="1307778706">
      <w:bodyDiv w:val="1"/>
      <w:marLeft w:val="0"/>
      <w:marRight w:val="0"/>
      <w:marTop w:val="0"/>
      <w:marBottom w:val="0"/>
      <w:divBdr>
        <w:top w:val="none" w:sz="0" w:space="0" w:color="auto"/>
        <w:left w:val="none" w:sz="0" w:space="0" w:color="auto"/>
        <w:bottom w:val="none" w:sz="0" w:space="0" w:color="auto"/>
        <w:right w:val="none" w:sz="0" w:space="0" w:color="auto"/>
      </w:divBdr>
    </w:div>
    <w:div w:id="1319335755">
      <w:bodyDiv w:val="1"/>
      <w:marLeft w:val="0"/>
      <w:marRight w:val="0"/>
      <w:marTop w:val="0"/>
      <w:marBottom w:val="0"/>
      <w:divBdr>
        <w:top w:val="none" w:sz="0" w:space="0" w:color="auto"/>
        <w:left w:val="none" w:sz="0" w:space="0" w:color="auto"/>
        <w:bottom w:val="none" w:sz="0" w:space="0" w:color="auto"/>
        <w:right w:val="none" w:sz="0" w:space="0" w:color="auto"/>
      </w:divBdr>
    </w:div>
    <w:div w:id="1327395387">
      <w:bodyDiv w:val="1"/>
      <w:marLeft w:val="0"/>
      <w:marRight w:val="0"/>
      <w:marTop w:val="0"/>
      <w:marBottom w:val="0"/>
      <w:divBdr>
        <w:top w:val="none" w:sz="0" w:space="0" w:color="auto"/>
        <w:left w:val="none" w:sz="0" w:space="0" w:color="auto"/>
        <w:bottom w:val="none" w:sz="0" w:space="0" w:color="auto"/>
        <w:right w:val="none" w:sz="0" w:space="0" w:color="auto"/>
      </w:divBdr>
    </w:div>
    <w:div w:id="1330258703">
      <w:bodyDiv w:val="1"/>
      <w:marLeft w:val="0"/>
      <w:marRight w:val="0"/>
      <w:marTop w:val="0"/>
      <w:marBottom w:val="0"/>
      <w:divBdr>
        <w:top w:val="none" w:sz="0" w:space="0" w:color="auto"/>
        <w:left w:val="none" w:sz="0" w:space="0" w:color="auto"/>
        <w:bottom w:val="none" w:sz="0" w:space="0" w:color="auto"/>
        <w:right w:val="none" w:sz="0" w:space="0" w:color="auto"/>
      </w:divBdr>
    </w:div>
    <w:div w:id="1347516694">
      <w:bodyDiv w:val="1"/>
      <w:marLeft w:val="0"/>
      <w:marRight w:val="0"/>
      <w:marTop w:val="0"/>
      <w:marBottom w:val="0"/>
      <w:divBdr>
        <w:top w:val="none" w:sz="0" w:space="0" w:color="auto"/>
        <w:left w:val="none" w:sz="0" w:space="0" w:color="auto"/>
        <w:bottom w:val="none" w:sz="0" w:space="0" w:color="auto"/>
        <w:right w:val="none" w:sz="0" w:space="0" w:color="auto"/>
      </w:divBdr>
    </w:div>
    <w:div w:id="1368217710">
      <w:bodyDiv w:val="1"/>
      <w:marLeft w:val="0"/>
      <w:marRight w:val="0"/>
      <w:marTop w:val="0"/>
      <w:marBottom w:val="0"/>
      <w:divBdr>
        <w:top w:val="none" w:sz="0" w:space="0" w:color="auto"/>
        <w:left w:val="none" w:sz="0" w:space="0" w:color="auto"/>
        <w:bottom w:val="none" w:sz="0" w:space="0" w:color="auto"/>
        <w:right w:val="none" w:sz="0" w:space="0" w:color="auto"/>
      </w:divBdr>
    </w:div>
    <w:div w:id="1374694715">
      <w:bodyDiv w:val="1"/>
      <w:marLeft w:val="0"/>
      <w:marRight w:val="0"/>
      <w:marTop w:val="0"/>
      <w:marBottom w:val="0"/>
      <w:divBdr>
        <w:top w:val="none" w:sz="0" w:space="0" w:color="auto"/>
        <w:left w:val="none" w:sz="0" w:space="0" w:color="auto"/>
        <w:bottom w:val="none" w:sz="0" w:space="0" w:color="auto"/>
        <w:right w:val="none" w:sz="0" w:space="0" w:color="auto"/>
      </w:divBdr>
    </w:div>
    <w:div w:id="1390765699">
      <w:bodyDiv w:val="1"/>
      <w:marLeft w:val="0"/>
      <w:marRight w:val="0"/>
      <w:marTop w:val="0"/>
      <w:marBottom w:val="0"/>
      <w:divBdr>
        <w:top w:val="none" w:sz="0" w:space="0" w:color="auto"/>
        <w:left w:val="none" w:sz="0" w:space="0" w:color="auto"/>
        <w:bottom w:val="none" w:sz="0" w:space="0" w:color="auto"/>
        <w:right w:val="none" w:sz="0" w:space="0" w:color="auto"/>
      </w:divBdr>
    </w:div>
    <w:div w:id="1397316241">
      <w:bodyDiv w:val="1"/>
      <w:marLeft w:val="0"/>
      <w:marRight w:val="0"/>
      <w:marTop w:val="0"/>
      <w:marBottom w:val="0"/>
      <w:divBdr>
        <w:top w:val="none" w:sz="0" w:space="0" w:color="auto"/>
        <w:left w:val="none" w:sz="0" w:space="0" w:color="auto"/>
        <w:bottom w:val="none" w:sz="0" w:space="0" w:color="auto"/>
        <w:right w:val="none" w:sz="0" w:space="0" w:color="auto"/>
      </w:divBdr>
    </w:div>
    <w:div w:id="1414160142">
      <w:bodyDiv w:val="1"/>
      <w:marLeft w:val="0"/>
      <w:marRight w:val="0"/>
      <w:marTop w:val="0"/>
      <w:marBottom w:val="0"/>
      <w:divBdr>
        <w:top w:val="none" w:sz="0" w:space="0" w:color="auto"/>
        <w:left w:val="none" w:sz="0" w:space="0" w:color="auto"/>
        <w:bottom w:val="none" w:sz="0" w:space="0" w:color="auto"/>
        <w:right w:val="none" w:sz="0" w:space="0" w:color="auto"/>
      </w:divBdr>
    </w:div>
    <w:div w:id="1436828843">
      <w:bodyDiv w:val="1"/>
      <w:marLeft w:val="0"/>
      <w:marRight w:val="0"/>
      <w:marTop w:val="0"/>
      <w:marBottom w:val="0"/>
      <w:divBdr>
        <w:top w:val="none" w:sz="0" w:space="0" w:color="auto"/>
        <w:left w:val="none" w:sz="0" w:space="0" w:color="auto"/>
        <w:bottom w:val="none" w:sz="0" w:space="0" w:color="auto"/>
        <w:right w:val="none" w:sz="0" w:space="0" w:color="auto"/>
      </w:divBdr>
    </w:div>
    <w:div w:id="1439911380">
      <w:bodyDiv w:val="1"/>
      <w:marLeft w:val="0"/>
      <w:marRight w:val="0"/>
      <w:marTop w:val="0"/>
      <w:marBottom w:val="0"/>
      <w:divBdr>
        <w:top w:val="none" w:sz="0" w:space="0" w:color="auto"/>
        <w:left w:val="none" w:sz="0" w:space="0" w:color="auto"/>
        <w:bottom w:val="none" w:sz="0" w:space="0" w:color="auto"/>
        <w:right w:val="none" w:sz="0" w:space="0" w:color="auto"/>
      </w:divBdr>
    </w:div>
    <w:div w:id="1441796315">
      <w:bodyDiv w:val="1"/>
      <w:marLeft w:val="0"/>
      <w:marRight w:val="0"/>
      <w:marTop w:val="0"/>
      <w:marBottom w:val="0"/>
      <w:divBdr>
        <w:top w:val="none" w:sz="0" w:space="0" w:color="auto"/>
        <w:left w:val="none" w:sz="0" w:space="0" w:color="auto"/>
        <w:bottom w:val="none" w:sz="0" w:space="0" w:color="auto"/>
        <w:right w:val="none" w:sz="0" w:space="0" w:color="auto"/>
      </w:divBdr>
    </w:div>
    <w:div w:id="1447697988">
      <w:bodyDiv w:val="1"/>
      <w:marLeft w:val="0"/>
      <w:marRight w:val="0"/>
      <w:marTop w:val="0"/>
      <w:marBottom w:val="0"/>
      <w:divBdr>
        <w:top w:val="none" w:sz="0" w:space="0" w:color="auto"/>
        <w:left w:val="none" w:sz="0" w:space="0" w:color="auto"/>
        <w:bottom w:val="none" w:sz="0" w:space="0" w:color="auto"/>
        <w:right w:val="none" w:sz="0" w:space="0" w:color="auto"/>
      </w:divBdr>
      <w:divsChild>
        <w:div w:id="263072834">
          <w:marLeft w:val="0"/>
          <w:marRight w:val="0"/>
          <w:marTop w:val="0"/>
          <w:marBottom w:val="0"/>
          <w:divBdr>
            <w:top w:val="none" w:sz="0" w:space="0" w:color="auto"/>
            <w:left w:val="none" w:sz="0" w:space="0" w:color="auto"/>
            <w:bottom w:val="none" w:sz="0" w:space="0" w:color="auto"/>
            <w:right w:val="none" w:sz="0" w:space="0" w:color="auto"/>
          </w:divBdr>
        </w:div>
        <w:div w:id="2029016039">
          <w:marLeft w:val="0"/>
          <w:marRight w:val="0"/>
          <w:marTop w:val="0"/>
          <w:marBottom w:val="0"/>
          <w:divBdr>
            <w:top w:val="none" w:sz="0" w:space="0" w:color="auto"/>
            <w:left w:val="none" w:sz="0" w:space="0" w:color="auto"/>
            <w:bottom w:val="none" w:sz="0" w:space="0" w:color="auto"/>
            <w:right w:val="none" w:sz="0" w:space="0" w:color="auto"/>
          </w:divBdr>
        </w:div>
      </w:divsChild>
    </w:div>
    <w:div w:id="1453357697">
      <w:bodyDiv w:val="1"/>
      <w:marLeft w:val="0"/>
      <w:marRight w:val="0"/>
      <w:marTop w:val="0"/>
      <w:marBottom w:val="0"/>
      <w:divBdr>
        <w:top w:val="none" w:sz="0" w:space="0" w:color="auto"/>
        <w:left w:val="none" w:sz="0" w:space="0" w:color="auto"/>
        <w:bottom w:val="none" w:sz="0" w:space="0" w:color="auto"/>
        <w:right w:val="none" w:sz="0" w:space="0" w:color="auto"/>
      </w:divBdr>
    </w:div>
    <w:div w:id="1476947772">
      <w:bodyDiv w:val="1"/>
      <w:marLeft w:val="0"/>
      <w:marRight w:val="0"/>
      <w:marTop w:val="0"/>
      <w:marBottom w:val="0"/>
      <w:divBdr>
        <w:top w:val="none" w:sz="0" w:space="0" w:color="auto"/>
        <w:left w:val="none" w:sz="0" w:space="0" w:color="auto"/>
        <w:bottom w:val="none" w:sz="0" w:space="0" w:color="auto"/>
        <w:right w:val="none" w:sz="0" w:space="0" w:color="auto"/>
      </w:divBdr>
    </w:div>
    <w:div w:id="1477796640">
      <w:bodyDiv w:val="1"/>
      <w:marLeft w:val="0"/>
      <w:marRight w:val="0"/>
      <w:marTop w:val="0"/>
      <w:marBottom w:val="0"/>
      <w:divBdr>
        <w:top w:val="none" w:sz="0" w:space="0" w:color="auto"/>
        <w:left w:val="none" w:sz="0" w:space="0" w:color="auto"/>
        <w:bottom w:val="none" w:sz="0" w:space="0" w:color="auto"/>
        <w:right w:val="none" w:sz="0" w:space="0" w:color="auto"/>
      </w:divBdr>
    </w:div>
    <w:div w:id="1479612770">
      <w:bodyDiv w:val="1"/>
      <w:marLeft w:val="0"/>
      <w:marRight w:val="0"/>
      <w:marTop w:val="0"/>
      <w:marBottom w:val="0"/>
      <w:divBdr>
        <w:top w:val="none" w:sz="0" w:space="0" w:color="auto"/>
        <w:left w:val="none" w:sz="0" w:space="0" w:color="auto"/>
        <w:bottom w:val="none" w:sz="0" w:space="0" w:color="auto"/>
        <w:right w:val="none" w:sz="0" w:space="0" w:color="auto"/>
      </w:divBdr>
    </w:div>
    <w:div w:id="1493257246">
      <w:bodyDiv w:val="1"/>
      <w:marLeft w:val="0"/>
      <w:marRight w:val="0"/>
      <w:marTop w:val="0"/>
      <w:marBottom w:val="0"/>
      <w:divBdr>
        <w:top w:val="none" w:sz="0" w:space="0" w:color="auto"/>
        <w:left w:val="none" w:sz="0" w:space="0" w:color="auto"/>
        <w:bottom w:val="none" w:sz="0" w:space="0" w:color="auto"/>
        <w:right w:val="none" w:sz="0" w:space="0" w:color="auto"/>
      </w:divBdr>
    </w:div>
    <w:div w:id="1498620174">
      <w:bodyDiv w:val="1"/>
      <w:marLeft w:val="0"/>
      <w:marRight w:val="0"/>
      <w:marTop w:val="0"/>
      <w:marBottom w:val="0"/>
      <w:divBdr>
        <w:top w:val="none" w:sz="0" w:space="0" w:color="auto"/>
        <w:left w:val="none" w:sz="0" w:space="0" w:color="auto"/>
        <w:bottom w:val="none" w:sz="0" w:space="0" w:color="auto"/>
        <w:right w:val="none" w:sz="0" w:space="0" w:color="auto"/>
      </w:divBdr>
    </w:div>
    <w:div w:id="1514342288">
      <w:bodyDiv w:val="1"/>
      <w:marLeft w:val="0"/>
      <w:marRight w:val="0"/>
      <w:marTop w:val="0"/>
      <w:marBottom w:val="0"/>
      <w:divBdr>
        <w:top w:val="none" w:sz="0" w:space="0" w:color="auto"/>
        <w:left w:val="none" w:sz="0" w:space="0" w:color="auto"/>
        <w:bottom w:val="none" w:sz="0" w:space="0" w:color="auto"/>
        <w:right w:val="none" w:sz="0" w:space="0" w:color="auto"/>
      </w:divBdr>
    </w:div>
    <w:div w:id="1531528870">
      <w:bodyDiv w:val="1"/>
      <w:marLeft w:val="0"/>
      <w:marRight w:val="0"/>
      <w:marTop w:val="0"/>
      <w:marBottom w:val="0"/>
      <w:divBdr>
        <w:top w:val="none" w:sz="0" w:space="0" w:color="auto"/>
        <w:left w:val="none" w:sz="0" w:space="0" w:color="auto"/>
        <w:bottom w:val="none" w:sz="0" w:space="0" w:color="auto"/>
        <w:right w:val="none" w:sz="0" w:space="0" w:color="auto"/>
      </w:divBdr>
    </w:div>
    <w:div w:id="1533880659">
      <w:bodyDiv w:val="1"/>
      <w:marLeft w:val="0"/>
      <w:marRight w:val="0"/>
      <w:marTop w:val="0"/>
      <w:marBottom w:val="0"/>
      <w:divBdr>
        <w:top w:val="none" w:sz="0" w:space="0" w:color="auto"/>
        <w:left w:val="none" w:sz="0" w:space="0" w:color="auto"/>
        <w:bottom w:val="none" w:sz="0" w:space="0" w:color="auto"/>
        <w:right w:val="none" w:sz="0" w:space="0" w:color="auto"/>
      </w:divBdr>
    </w:div>
    <w:div w:id="1534340884">
      <w:bodyDiv w:val="1"/>
      <w:marLeft w:val="0"/>
      <w:marRight w:val="0"/>
      <w:marTop w:val="0"/>
      <w:marBottom w:val="0"/>
      <w:divBdr>
        <w:top w:val="none" w:sz="0" w:space="0" w:color="auto"/>
        <w:left w:val="none" w:sz="0" w:space="0" w:color="auto"/>
        <w:bottom w:val="none" w:sz="0" w:space="0" w:color="auto"/>
        <w:right w:val="none" w:sz="0" w:space="0" w:color="auto"/>
      </w:divBdr>
    </w:div>
    <w:div w:id="1545289440">
      <w:bodyDiv w:val="1"/>
      <w:marLeft w:val="0"/>
      <w:marRight w:val="0"/>
      <w:marTop w:val="0"/>
      <w:marBottom w:val="0"/>
      <w:divBdr>
        <w:top w:val="none" w:sz="0" w:space="0" w:color="auto"/>
        <w:left w:val="none" w:sz="0" w:space="0" w:color="auto"/>
        <w:bottom w:val="none" w:sz="0" w:space="0" w:color="auto"/>
        <w:right w:val="none" w:sz="0" w:space="0" w:color="auto"/>
      </w:divBdr>
    </w:div>
    <w:div w:id="1568958642">
      <w:bodyDiv w:val="1"/>
      <w:marLeft w:val="0"/>
      <w:marRight w:val="0"/>
      <w:marTop w:val="0"/>
      <w:marBottom w:val="0"/>
      <w:divBdr>
        <w:top w:val="none" w:sz="0" w:space="0" w:color="auto"/>
        <w:left w:val="none" w:sz="0" w:space="0" w:color="auto"/>
        <w:bottom w:val="none" w:sz="0" w:space="0" w:color="auto"/>
        <w:right w:val="none" w:sz="0" w:space="0" w:color="auto"/>
      </w:divBdr>
    </w:div>
    <w:div w:id="1570074603">
      <w:bodyDiv w:val="1"/>
      <w:marLeft w:val="0"/>
      <w:marRight w:val="0"/>
      <w:marTop w:val="0"/>
      <w:marBottom w:val="0"/>
      <w:divBdr>
        <w:top w:val="none" w:sz="0" w:space="0" w:color="auto"/>
        <w:left w:val="none" w:sz="0" w:space="0" w:color="auto"/>
        <w:bottom w:val="none" w:sz="0" w:space="0" w:color="auto"/>
        <w:right w:val="none" w:sz="0" w:space="0" w:color="auto"/>
      </w:divBdr>
    </w:div>
    <w:div w:id="1576162778">
      <w:bodyDiv w:val="1"/>
      <w:marLeft w:val="0"/>
      <w:marRight w:val="0"/>
      <w:marTop w:val="0"/>
      <w:marBottom w:val="0"/>
      <w:divBdr>
        <w:top w:val="none" w:sz="0" w:space="0" w:color="auto"/>
        <w:left w:val="none" w:sz="0" w:space="0" w:color="auto"/>
        <w:bottom w:val="none" w:sz="0" w:space="0" w:color="auto"/>
        <w:right w:val="none" w:sz="0" w:space="0" w:color="auto"/>
      </w:divBdr>
    </w:div>
    <w:div w:id="1580287756">
      <w:bodyDiv w:val="1"/>
      <w:marLeft w:val="0"/>
      <w:marRight w:val="0"/>
      <w:marTop w:val="0"/>
      <w:marBottom w:val="0"/>
      <w:divBdr>
        <w:top w:val="none" w:sz="0" w:space="0" w:color="auto"/>
        <w:left w:val="none" w:sz="0" w:space="0" w:color="auto"/>
        <w:bottom w:val="none" w:sz="0" w:space="0" w:color="auto"/>
        <w:right w:val="none" w:sz="0" w:space="0" w:color="auto"/>
      </w:divBdr>
    </w:div>
    <w:div w:id="1583639650">
      <w:bodyDiv w:val="1"/>
      <w:marLeft w:val="0"/>
      <w:marRight w:val="0"/>
      <w:marTop w:val="0"/>
      <w:marBottom w:val="0"/>
      <w:divBdr>
        <w:top w:val="none" w:sz="0" w:space="0" w:color="auto"/>
        <w:left w:val="none" w:sz="0" w:space="0" w:color="auto"/>
        <w:bottom w:val="none" w:sz="0" w:space="0" w:color="auto"/>
        <w:right w:val="none" w:sz="0" w:space="0" w:color="auto"/>
      </w:divBdr>
    </w:div>
    <w:div w:id="1594050489">
      <w:bodyDiv w:val="1"/>
      <w:marLeft w:val="0"/>
      <w:marRight w:val="0"/>
      <w:marTop w:val="0"/>
      <w:marBottom w:val="0"/>
      <w:divBdr>
        <w:top w:val="none" w:sz="0" w:space="0" w:color="auto"/>
        <w:left w:val="none" w:sz="0" w:space="0" w:color="auto"/>
        <w:bottom w:val="none" w:sz="0" w:space="0" w:color="auto"/>
        <w:right w:val="none" w:sz="0" w:space="0" w:color="auto"/>
      </w:divBdr>
    </w:div>
    <w:div w:id="1598251917">
      <w:bodyDiv w:val="1"/>
      <w:marLeft w:val="0"/>
      <w:marRight w:val="0"/>
      <w:marTop w:val="0"/>
      <w:marBottom w:val="0"/>
      <w:divBdr>
        <w:top w:val="none" w:sz="0" w:space="0" w:color="auto"/>
        <w:left w:val="none" w:sz="0" w:space="0" w:color="auto"/>
        <w:bottom w:val="none" w:sz="0" w:space="0" w:color="auto"/>
        <w:right w:val="none" w:sz="0" w:space="0" w:color="auto"/>
      </w:divBdr>
    </w:div>
    <w:div w:id="1607347127">
      <w:bodyDiv w:val="1"/>
      <w:marLeft w:val="0"/>
      <w:marRight w:val="0"/>
      <w:marTop w:val="0"/>
      <w:marBottom w:val="0"/>
      <w:divBdr>
        <w:top w:val="none" w:sz="0" w:space="0" w:color="auto"/>
        <w:left w:val="none" w:sz="0" w:space="0" w:color="auto"/>
        <w:bottom w:val="none" w:sz="0" w:space="0" w:color="auto"/>
        <w:right w:val="none" w:sz="0" w:space="0" w:color="auto"/>
      </w:divBdr>
    </w:div>
    <w:div w:id="1629818496">
      <w:bodyDiv w:val="1"/>
      <w:marLeft w:val="0"/>
      <w:marRight w:val="0"/>
      <w:marTop w:val="0"/>
      <w:marBottom w:val="0"/>
      <w:divBdr>
        <w:top w:val="none" w:sz="0" w:space="0" w:color="auto"/>
        <w:left w:val="none" w:sz="0" w:space="0" w:color="auto"/>
        <w:bottom w:val="none" w:sz="0" w:space="0" w:color="auto"/>
        <w:right w:val="none" w:sz="0" w:space="0" w:color="auto"/>
      </w:divBdr>
    </w:div>
    <w:div w:id="1657034753">
      <w:bodyDiv w:val="1"/>
      <w:marLeft w:val="0"/>
      <w:marRight w:val="0"/>
      <w:marTop w:val="0"/>
      <w:marBottom w:val="0"/>
      <w:divBdr>
        <w:top w:val="none" w:sz="0" w:space="0" w:color="auto"/>
        <w:left w:val="none" w:sz="0" w:space="0" w:color="auto"/>
        <w:bottom w:val="none" w:sz="0" w:space="0" w:color="auto"/>
        <w:right w:val="none" w:sz="0" w:space="0" w:color="auto"/>
      </w:divBdr>
    </w:div>
    <w:div w:id="1665082682">
      <w:bodyDiv w:val="1"/>
      <w:marLeft w:val="0"/>
      <w:marRight w:val="0"/>
      <w:marTop w:val="0"/>
      <w:marBottom w:val="0"/>
      <w:divBdr>
        <w:top w:val="none" w:sz="0" w:space="0" w:color="auto"/>
        <w:left w:val="none" w:sz="0" w:space="0" w:color="auto"/>
        <w:bottom w:val="none" w:sz="0" w:space="0" w:color="auto"/>
        <w:right w:val="none" w:sz="0" w:space="0" w:color="auto"/>
      </w:divBdr>
    </w:div>
    <w:div w:id="1669020000">
      <w:bodyDiv w:val="1"/>
      <w:marLeft w:val="0"/>
      <w:marRight w:val="0"/>
      <w:marTop w:val="0"/>
      <w:marBottom w:val="0"/>
      <w:divBdr>
        <w:top w:val="none" w:sz="0" w:space="0" w:color="auto"/>
        <w:left w:val="none" w:sz="0" w:space="0" w:color="auto"/>
        <w:bottom w:val="none" w:sz="0" w:space="0" w:color="auto"/>
        <w:right w:val="none" w:sz="0" w:space="0" w:color="auto"/>
      </w:divBdr>
    </w:div>
    <w:div w:id="1681423903">
      <w:bodyDiv w:val="1"/>
      <w:marLeft w:val="0"/>
      <w:marRight w:val="0"/>
      <w:marTop w:val="0"/>
      <w:marBottom w:val="0"/>
      <w:divBdr>
        <w:top w:val="none" w:sz="0" w:space="0" w:color="auto"/>
        <w:left w:val="none" w:sz="0" w:space="0" w:color="auto"/>
        <w:bottom w:val="none" w:sz="0" w:space="0" w:color="auto"/>
        <w:right w:val="none" w:sz="0" w:space="0" w:color="auto"/>
      </w:divBdr>
    </w:div>
    <w:div w:id="1692337944">
      <w:bodyDiv w:val="1"/>
      <w:marLeft w:val="0"/>
      <w:marRight w:val="0"/>
      <w:marTop w:val="0"/>
      <w:marBottom w:val="0"/>
      <w:divBdr>
        <w:top w:val="none" w:sz="0" w:space="0" w:color="auto"/>
        <w:left w:val="none" w:sz="0" w:space="0" w:color="auto"/>
        <w:bottom w:val="none" w:sz="0" w:space="0" w:color="auto"/>
        <w:right w:val="none" w:sz="0" w:space="0" w:color="auto"/>
      </w:divBdr>
    </w:div>
    <w:div w:id="1692950061">
      <w:bodyDiv w:val="1"/>
      <w:marLeft w:val="0"/>
      <w:marRight w:val="0"/>
      <w:marTop w:val="0"/>
      <w:marBottom w:val="0"/>
      <w:divBdr>
        <w:top w:val="none" w:sz="0" w:space="0" w:color="auto"/>
        <w:left w:val="none" w:sz="0" w:space="0" w:color="auto"/>
        <w:bottom w:val="none" w:sz="0" w:space="0" w:color="auto"/>
        <w:right w:val="none" w:sz="0" w:space="0" w:color="auto"/>
      </w:divBdr>
    </w:div>
    <w:div w:id="1693217854">
      <w:bodyDiv w:val="1"/>
      <w:marLeft w:val="0"/>
      <w:marRight w:val="0"/>
      <w:marTop w:val="0"/>
      <w:marBottom w:val="0"/>
      <w:divBdr>
        <w:top w:val="none" w:sz="0" w:space="0" w:color="auto"/>
        <w:left w:val="none" w:sz="0" w:space="0" w:color="auto"/>
        <w:bottom w:val="none" w:sz="0" w:space="0" w:color="auto"/>
        <w:right w:val="none" w:sz="0" w:space="0" w:color="auto"/>
      </w:divBdr>
    </w:div>
    <w:div w:id="1697538947">
      <w:bodyDiv w:val="1"/>
      <w:marLeft w:val="0"/>
      <w:marRight w:val="0"/>
      <w:marTop w:val="0"/>
      <w:marBottom w:val="0"/>
      <w:divBdr>
        <w:top w:val="none" w:sz="0" w:space="0" w:color="auto"/>
        <w:left w:val="none" w:sz="0" w:space="0" w:color="auto"/>
        <w:bottom w:val="none" w:sz="0" w:space="0" w:color="auto"/>
        <w:right w:val="none" w:sz="0" w:space="0" w:color="auto"/>
      </w:divBdr>
    </w:div>
    <w:div w:id="1702825380">
      <w:bodyDiv w:val="1"/>
      <w:marLeft w:val="0"/>
      <w:marRight w:val="0"/>
      <w:marTop w:val="0"/>
      <w:marBottom w:val="0"/>
      <w:divBdr>
        <w:top w:val="none" w:sz="0" w:space="0" w:color="auto"/>
        <w:left w:val="none" w:sz="0" w:space="0" w:color="auto"/>
        <w:bottom w:val="none" w:sz="0" w:space="0" w:color="auto"/>
        <w:right w:val="none" w:sz="0" w:space="0" w:color="auto"/>
      </w:divBdr>
    </w:div>
    <w:div w:id="1703245122">
      <w:bodyDiv w:val="1"/>
      <w:marLeft w:val="0"/>
      <w:marRight w:val="0"/>
      <w:marTop w:val="0"/>
      <w:marBottom w:val="0"/>
      <w:divBdr>
        <w:top w:val="none" w:sz="0" w:space="0" w:color="auto"/>
        <w:left w:val="none" w:sz="0" w:space="0" w:color="auto"/>
        <w:bottom w:val="none" w:sz="0" w:space="0" w:color="auto"/>
        <w:right w:val="none" w:sz="0" w:space="0" w:color="auto"/>
      </w:divBdr>
    </w:div>
    <w:div w:id="1705445575">
      <w:bodyDiv w:val="1"/>
      <w:marLeft w:val="0"/>
      <w:marRight w:val="0"/>
      <w:marTop w:val="0"/>
      <w:marBottom w:val="0"/>
      <w:divBdr>
        <w:top w:val="none" w:sz="0" w:space="0" w:color="auto"/>
        <w:left w:val="none" w:sz="0" w:space="0" w:color="auto"/>
        <w:bottom w:val="none" w:sz="0" w:space="0" w:color="auto"/>
        <w:right w:val="none" w:sz="0" w:space="0" w:color="auto"/>
      </w:divBdr>
    </w:div>
    <w:div w:id="1710766432">
      <w:bodyDiv w:val="1"/>
      <w:marLeft w:val="0"/>
      <w:marRight w:val="0"/>
      <w:marTop w:val="0"/>
      <w:marBottom w:val="0"/>
      <w:divBdr>
        <w:top w:val="none" w:sz="0" w:space="0" w:color="auto"/>
        <w:left w:val="none" w:sz="0" w:space="0" w:color="auto"/>
        <w:bottom w:val="none" w:sz="0" w:space="0" w:color="auto"/>
        <w:right w:val="none" w:sz="0" w:space="0" w:color="auto"/>
      </w:divBdr>
    </w:div>
    <w:div w:id="1721902463">
      <w:bodyDiv w:val="1"/>
      <w:marLeft w:val="0"/>
      <w:marRight w:val="0"/>
      <w:marTop w:val="0"/>
      <w:marBottom w:val="0"/>
      <w:divBdr>
        <w:top w:val="none" w:sz="0" w:space="0" w:color="auto"/>
        <w:left w:val="none" w:sz="0" w:space="0" w:color="auto"/>
        <w:bottom w:val="none" w:sz="0" w:space="0" w:color="auto"/>
        <w:right w:val="none" w:sz="0" w:space="0" w:color="auto"/>
      </w:divBdr>
    </w:div>
    <w:div w:id="1734235546">
      <w:bodyDiv w:val="1"/>
      <w:marLeft w:val="0"/>
      <w:marRight w:val="0"/>
      <w:marTop w:val="0"/>
      <w:marBottom w:val="0"/>
      <w:divBdr>
        <w:top w:val="none" w:sz="0" w:space="0" w:color="auto"/>
        <w:left w:val="none" w:sz="0" w:space="0" w:color="auto"/>
        <w:bottom w:val="none" w:sz="0" w:space="0" w:color="auto"/>
        <w:right w:val="none" w:sz="0" w:space="0" w:color="auto"/>
      </w:divBdr>
    </w:div>
    <w:div w:id="1746684037">
      <w:bodyDiv w:val="1"/>
      <w:marLeft w:val="0"/>
      <w:marRight w:val="0"/>
      <w:marTop w:val="0"/>
      <w:marBottom w:val="0"/>
      <w:divBdr>
        <w:top w:val="none" w:sz="0" w:space="0" w:color="auto"/>
        <w:left w:val="none" w:sz="0" w:space="0" w:color="auto"/>
        <w:bottom w:val="none" w:sz="0" w:space="0" w:color="auto"/>
        <w:right w:val="none" w:sz="0" w:space="0" w:color="auto"/>
      </w:divBdr>
    </w:div>
    <w:div w:id="1754471668">
      <w:bodyDiv w:val="1"/>
      <w:marLeft w:val="0"/>
      <w:marRight w:val="0"/>
      <w:marTop w:val="0"/>
      <w:marBottom w:val="0"/>
      <w:divBdr>
        <w:top w:val="none" w:sz="0" w:space="0" w:color="auto"/>
        <w:left w:val="none" w:sz="0" w:space="0" w:color="auto"/>
        <w:bottom w:val="none" w:sz="0" w:space="0" w:color="auto"/>
        <w:right w:val="none" w:sz="0" w:space="0" w:color="auto"/>
      </w:divBdr>
    </w:div>
    <w:div w:id="1760179793">
      <w:bodyDiv w:val="1"/>
      <w:marLeft w:val="0"/>
      <w:marRight w:val="0"/>
      <w:marTop w:val="0"/>
      <w:marBottom w:val="0"/>
      <w:divBdr>
        <w:top w:val="none" w:sz="0" w:space="0" w:color="auto"/>
        <w:left w:val="none" w:sz="0" w:space="0" w:color="auto"/>
        <w:bottom w:val="none" w:sz="0" w:space="0" w:color="auto"/>
        <w:right w:val="none" w:sz="0" w:space="0" w:color="auto"/>
      </w:divBdr>
    </w:div>
    <w:div w:id="1763990740">
      <w:bodyDiv w:val="1"/>
      <w:marLeft w:val="0"/>
      <w:marRight w:val="0"/>
      <w:marTop w:val="0"/>
      <w:marBottom w:val="0"/>
      <w:divBdr>
        <w:top w:val="none" w:sz="0" w:space="0" w:color="auto"/>
        <w:left w:val="none" w:sz="0" w:space="0" w:color="auto"/>
        <w:bottom w:val="none" w:sz="0" w:space="0" w:color="auto"/>
        <w:right w:val="none" w:sz="0" w:space="0" w:color="auto"/>
      </w:divBdr>
    </w:div>
    <w:div w:id="1771119302">
      <w:bodyDiv w:val="1"/>
      <w:marLeft w:val="0"/>
      <w:marRight w:val="0"/>
      <w:marTop w:val="0"/>
      <w:marBottom w:val="0"/>
      <w:divBdr>
        <w:top w:val="none" w:sz="0" w:space="0" w:color="auto"/>
        <w:left w:val="none" w:sz="0" w:space="0" w:color="auto"/>
        <w:bottom w:val="none" w:sz="0" w:space="0" w:color="auto"/>
        <w:right w:val="none" w:sz="0" w:space="0" w:color="auto"/>
      </w:divBdr>
    </w:div>
    <w:div w:id="1773476947">
      <w:bodyDiv w:val="1"/>
      <w:marLeft w:val="0"/>
      <w:marRight w:val="0"/>
      <w:marTop w:val="0"/>
      <w:marBottom w:val="0"/>
      <w:divBdr>
        <w:top w:val="none" w:sz="0" w:space="0" w:color="auto"/>
        <w:left w:val="none" w:sz="0" w:space="0" w:color="auto"/>
        <w:bottom w:val="none" w:sz="0" w:space="0" w:color="auto"/>
        <w:right w:val="none" w:sz="0" w:space="0" w:color="auto"/>
      </w:divBdr>
    </w:div>
    <w:div w:id="1787693723">
      <w:bodyDiv w:val="1"/>
      <w:marLeft w:val="0"/>
      <w:marRight w:val="0"/>
      <w:marTop w:val="0"/>
      <w:marBottom w:val="0"/>
      <w:divBdr>
        <w:top w:val="none" w:sz="0" w:space="0" w:color="auto"/>
        <w:left w:val="none" w:sz="0" w:space="0" w:color="auto"/>
        <w:bottom w:val="none" w:sz="0" w:space="0" w:color="auto"/>
        <w:right w:val="none" w:sz="0" w:space="0" w:color="auto"/>
      </w:divBdr>
    </w:div>
    <w:div w:id="1789272324">
      <w:bodyDiv w:val="1"/>
      <w:marLeft w:val="0"/>
      <w:marRight w:val="0"/>
      <w:marTop w:val="0"/>
      <w:marBottom w:val="0"/>
      <w:divBdr>
        <w:top w:val="none" w:sz="0" w:space="0" w:color="auto"/>
        <w:left w:val="none" w:sz="0" w:space="0" w:color="auto"/>
        <w:bottom w:val="none" w:sz="0" w:space="0" w:color="auto"/>
        <w:right w:val="none" w:sz="0" w:space="0" w:color="auto"/>
      </w:divBdr>
    </w:div>
    <w:div w:id="1796944127">
      <w:bodyDiv w:val="1"/>
      <w:marLeft w:val="0"/>
      <w:marRight w:val="0"/>
      <w:marTop w:val="0"/>
      <w:marBottom w:val="0"/>
      <w:divBdr>
        <w:top w:val="none" w:sz="0" w:space="0" w:color="auto"/>
        <w:left w:val="none" w:sz="0" w:space="0" w:color="auto"/>
        <w:bottom w:val="none" w:sz="0" w:space="0" w:color="auto"/>
        <w:right w:val="none" w:sz="0" w:space="0" w:color="auto"/>
      </w:divBdr>
    </w:div>
    <w:div w:id="1801804669">
      <w:bodyDiv w:val="1"/>
      <w:marLeft w:val="0"/>
      <w:marRight w:val="0"/>
      <w:marTop w:val="0"/>
      <w:marBottom w:val="0"/>
      <w:divBdr>
        <w:top w:val="none" w:sz="0" w:space="0" w:color="auto"/>
        <w:left w:val="none" w:sz="0" w:space="0" w:color="auto"/>
        <w:bottom w:val="none" w:sz="0" w:space="0" w:color="auto"/>
        <w:right w:val="none" w:sz="0" w:space="0" w:color="auto"/>
      </w:divBdr>
    </w:div>
    <w:div w:id="1805655211">
      <w:bodyDiv w:val="1"/>
      <w:marLeft w:val="0"/>
      <w:marRight w:val="0"/>
      <w:marTop w:val="0"/>
      <w:marBottom w:val="0"/>
      <w:divBdr>
        <w:top w:val="none" w:sz="0" w:space="0" w:color="auto"/>
        <w:left w:val="none" w:sz="0" w:space="0" w:color="auto"/>
        <w:bottom w:val="none" w:sz="0" w:space="0" w:color="auto"/>
        <w:right w:val="none" w:sz="0" w:space="0" w:color="auto"/>
      </w:divBdr>
    </w:div>
    <w:div w:id="1807821691">
      <w:bodyDiv w:val="1"/>
      <w:marLeft w:val="0"/>
      <w:marRight w:val="0"/>
      <w:marTop w:val="0"/>
      <w:marBottom w:val="0"/>
      <w:divBdr>
        <w:top w:val="none" w:sz="0" w:space="0" w:color="auto"/>
        <w:left w:val="none" w:sz="0" w:space="0" w:color="auto"/>
        <w:bottom w:val="none" w:sz="0" w:space="0" w:color="auto"/>
        <w:right w:val="none" w:sz="0" w:space="0" w:color="auto"/>
      </w:divBdr>
    </w:div>
    <w:div w:id="1809207761">
      <w:bodyDiv w:val="1"/>
      <w:marLeft w:val="0"/>
      <w:marRight w:val="0"/>
      <w:marTop w:val="0"/>
      <w:marBottom w:val="0"/>
      <w:divBdr>
        <w:top w:val="none" w:sz="0" w:space="0" w:color="auto"/>
        <w:left w:val="none" w:sz="0" w:space="0" w:color="auto"/>
        <w:bottom w:val="none" w:sz="0" w:space="0" w:color="auto"/>
        <w:right w:val="none" w:sz="0" w:space="0" w:color="auto"/>
      </w:divBdr>
    </w:div>
    <w:div w:id="1809399399">
      <w:bodyDiv w:val="1"/>
      <w:marLeft w:val="0"/>
      <w:marRight w:val="0"/>
      <w:marTop w:val="0"/>
      <w:marBottom w:val="0"/>
      <w:divBdr>
        <w:top w:val="none" w:sz="0" w:space="0" w:color="auto"/>
        <w:left w:val="none" w:sz="0" w:space="0" w:color="auto"/>
        <w:bottom w:val="none" w:sz="0" w:space="0" w:color="auto"/>
        <w:right w:val="none" w:sz="0" w:space="0" w:color="auto"/>
      </w:divBdr>
    </w:div>
    <w:div w:id="1826974487">
      <w:bodyDiv w:val="1"/>
      <w:marLeft w:val="0"/>
      <w:marRight w:val="0"/>
      <w:marTop w:val="0"/>
      <w:marBottom w:val="0"/>
      <w:divBdr>
        <w:top w:val="none" w:sz="0" w:space="0" w:color="auto"/>
        <w:left w:val="none" w:sz="0" w:space="0" w:color="auto"/>
        <w:bottom w:val="none" w:sz="0" w:space="0" w:color="auto"/>
        <w:right w:val="none" w:sz="0" w:space="0" w:color="auto"/>
      </w:divBdr>
    </w:div>
    <w:div w:id="1830167344">
      <w:bodyDiv w:val="1"/>
      <w:marLeft w:val="0"/>
      <w:marRight w:val="0"/>
      <w:marTop w:val="0"/>
      <w:marBottom w:val="0"/>
      <w:divBdr>
        <w:top w:val="none" w:sz="0" w:space="0" w:color="auto"/>
        <w:left w:val="none" w:sz="0" w:space="0" w:color="auto"/>
        <w:bottom w:val="none" w:sz="0" w:space="0" w:color="auto"/>
        <w:right w:val="none" w:sz="0" w:space="0" w:color="auto"/>
      </w:divBdr>
    </w:div>
    <w:div w:id="1830318220">
      <w:bodyDiv w:val="1"/>
      <w:marLeft w:val="0"/>
      <w:marRight w:val="0"/>
      <w:marTop w:val="0"/>
      <w:marBottom w:val="0"/>
      <w:divBdr>
        <w:top w:val="none" w:sz="0" w:space="0" w:color="auto"/>
        <w:left w:val="none" w:sz="0" w:space="0" w:color="auto"/>
        <w:bottom w:val="none" w:sz="0" w:space="0" w:color="auto"/>
        <w:right w:val="none" w:sz="0" w:space="0" w:color="auto"/>
      </w:divBdr>
    </w:div>
    <w:div w:id="1844779073">
      <w:bodyDiv w:val="1"/>
      <w:marLeft w:val="0"/>
      <w:marRight w:val="0"/>
      <w:marTop w:val="0"/>
      <w:marBottom w:val="0"/>
      <w:divBdr>
        <w:top w:val="none" w:sz="0" w:space="0" w:color="auto"/>
        <w:left w:val="none" w:sz="0" w:space="0" w:color="auto"/>
        <w:bottom w:val="none" w:sz="0" w:space="0" w:color="auto"/>
        <w:right w:val="none" w:sz="0" w:space="0" w:color="auto"/>
      </w:divBdr>
    </w:div>
    <w:div w:id="1863519105">
      <w:bodyDiv w:val="1"/>
      <w:marLeft w:val="0"/>
      <w:marRight w:val="0"/>
      <w:marTop w:val="0"/>
      <w:marBottom w:val="0"/>
      <w:divBdr>
        <w:top w:val="none" w:sz="0" w:space="0" w:color="auto"/>
        <w:left w:val="none" w:sz="0" w:space="0" w:color="auto"/>
        <w:bottom w:val="none" w:sz="0" w:space="0" w:color="auto"/>
        <w:right w:val="none" w:sz="0" w:space="0" w:color="auto"/>
      </w:divBdr>
    </w:div>
    <w:div w:id="1863856050">
      <w:bodyDiv w:val="1"/>
      <w:marLeft w:val="0"/>
      <w:marRight w:val="0"/>
      <w:marTop w:val="0"/>
      <w:marBottom w:val="0"/>
      <w:divBdr>
        <w:top w:val="none" w:sz="0" w:space="0" w:color="auto"/>
        <w:left w:val="none" w:sz="0" w:space="0" w:color="auto"/>
        <w:bottom w:val="none" w:sz="0" w:space="0" w:color="auto"/>
        <w:right w:val="none" w:sz="0" w:space="0" w:color="auto"/>
      </w:divBdr>
    </w:div>
    <w:div w:id="1923755553">
      <w:bodyDiv w:val="1"/>
      <w:marLeft w:val="0"/>
      <w:marRight w:val="0"/>
      <w:marTop w:val="0"/>
      <w:marBottom w:val="0"/>
      <w:divBdr>
        <w:top w:val="none" w:sz="0" w:space="0" w:color="auto"/>
        <w:left w:val="none" w:sz="0" w:space="0" w:color="auto"/>
        <w:bottom w:val="none" w:sz="0" w:space="0" w:color="auto"/>
        <w:right w:val="none" w:sz="0" w:space="0" w:color="auto"/>
      </w:divBdr>
    </w:div>
    <w:div w:id="1947232043">
      <w:bodyDiv w:val="1"/>
      <w:marLeft w:val="0"/>
      <w:marRight w:val="0"/>
      <w:marTop w:val="0"/>
      <w:marBottom w:val="0"/>
      <w:divBdr>
        <w:top w:val="none" w:sz="0" w:space="0" w:color="auto"/>
        <w:left w:val="none" w:sz="0" w:space="0" w:color="auto"/>
        <w:bottom w:val="none" w:sz="0" w:space="0" w:color="auto"/>
        <w:right w:val="none" w:sz="0" w:space="0" w:color="auto"/>
      </w:divBdr>
    </w:div>
    <w:div w:id="1952205749">
      <w:bodyDiv w:val="1"/>
      <w:marLeft w:val="0"/>
      <w:marRight w:val="0"/>
      <w:marTop w:val="0"/>
      <w:marBottom w:val="0"/>
      <w:divBdr>
        <w:top w:val="none" w:sz="0" w:space="0" w:color="auto"/>
        <w:left w:val="none" w:sz="0" w:space="0" w:color="auto"/>
        <w:bottom w:val="none" w:sz="0" w:space="0" w:color="auto"/>
        <w:right w:val="none" w:sz="0" w:space="0" w:color="auto"/>
      </w:divBdr>
      <w:divsChild>
        <w:div w:id="1694575748">
          <w:marLeft w:val="0"/>
          <w:marRight w:val="0"/>
          <w:marTop w:val="0"/>
          <w:marBottom w:val="0"/>
          <w:divBdr>
            <w:top w:val="none" w:sz="0" w:space="0" w:color="auto"/>
            <w:left w:val="none" w:sz="0" w:space="0" w:color="auto"/>
            <w:bottom w:val="none" w:sz="0" w:space="0" w:color="auto"/>
            <w:right w:val="none" w:sz="0" w:space="0" w:color="auto"/>
          </w:divBdr>
        </w:div>
        <w:div w:id="1728147815">
          <w:marLeft w:val="0"/>
          <w:marRight w:val="0"/>
          <w:marTop w:val="0"/>
          <w:marBottom w:val="0"/>
          <w:divBdr>
            <w:top w:val="none" w:sz="0" w:space="0" w:color="auto"/>
            <w:left w:val="none" w:sz="0" w:space="0" w:color="auto"/>
            <w:bottom w:val="none" w:sz="0" w:space="0" w:color="auto"/>
            <w:right w:val="none" w:sz="0" w:space="0" w:color="auto"/>
          </w:divBdr>
        </w:div>
        <w:div w:id="583957541">
          <w:marLeft w:val="0"/>
          <w:marRight w:val="0"/>
          <w:marTop w:val="0"/>
          <w:marBottom w:val="0"/>
          <w:divBdr>
            <w:top w:val="none" w:sz="0" w:space="0" w:color="auto"/>
            <w:left w:val="none" w:sz="0" w:space="0" w:color="auto"/>
            <w:bottom w:val="none" w:sz="0" w:space="0" w:color="auto"/>
            <w:right w:val="none" w:sz="0" w:space="0" w:color="auto"/>
          </w:divBdr>
        </w:div>
        <w:div w:id="1064723315">
          <w:marLeft w:val="0"/>
          <w:marRight w:val="0"/>
          <w:marTop w:val="0"/>
          <w:marBottom w:val="0"/>
          <w:divBdr>
            <w:top w:val="none" w:sz="0" w:space="0" w:color="auto"/>
            <w:left w:val="none" w:sz="0" w:space="0" w:color="auto"/>
            <w:bottom w:val="none" w:sz="0" w:space="0" w:color="auto"/>
            <w:right w:val="none" w:sz="0" w:space="0" w:color="auto"/>
          </w:divBdr>
        </w:div>
        <w:div w:id="1293244036">
          <w:marLeft w:val="0"/>
          <w:marRight w:val="0"/>
          <w:marTop w:val="0"/>
          <w:marBottom w:val="0"/>
          <w:divBdr>
            <w:top w:val="none" w:sz="0" w:space="0" w:color="auto"/>
            <w:left w:val="none" w:sz="0" w:space="0" w:color="auto"/>
            <w:bottom w:val="none" w:sz="0" w:space="0" w:color="auto"/>
            <w:right w:val="none" w:sz="0" w:space="0" w:color="auto"/>
          </w:divBdr>
        </w:div>
        <w:div w:id="943419808">
          <w:marLeft w:val="0"/>
          <w:marRight w:val="0"/>
          <w:marTop w:val="0"/>
          <w:marBottom w:val="0"/>
          <w:divBdr>
            <w:top w:val="none" w:sz="0" w:space="0" w:color="auto"/>
            <w:left w:val="none" w:sz="0" w:space="0" w:color="auto"/>
            <w:bottom w:val="none" w:sz="0" w:space="0" w:color="auto"/>
            <w:right w:val="none" w:sz="0" w:space="0" w:color="auto"/>
          </w:divBdr>
        </w:div>
        <w:div w:id="868567079">
          <w:marLeft w:val="0"/>
          <w:marRight w:val="0"/>
          <w:marTop w:val="0"/>
          <w:marBottom w:val="0"/>
          <w:divBdr>
            <w:top w:val="none" w:sz="0" w:space="0" w:color="auto"/>
            <w:left w:val="none" w:sz="0" w:space="0" w:color="auto"/>
            <w:bottom w:val="none" w:sz="0" w:space="0" w:color="auto"/>
            <w:right w:val="none" w:sz="0" w:space="0" w:color="auto"/>
          </w:divBdr>
        </w:div>
        <w:div w:id="708727452">
          <w:marLeft w:val="0"/>
          <w:marRight w:val="0"/>
          <w:marTop w:val="0"/>
          <w:marBottom w:val="0"/>
          <w:divBdr>
            <w:top w:val="none" w:sz="0" w:space="0" w:color="auto"/>
            <w:left w:val="none" w:sz="0" w:space="0" w:color="auto"/>
            <w:bottom w:val="none" w:sz="0" w:space="0" w:color="auto"/>
            <w:right w:val="none" w:sz="0" w:space="0" w:color="auto"/>
          </w:divBdr>
        </w:div>
        <w:div w:id="1249342268">
          <w:marLeft w:val="0"/>
          <w:marRight w:val="0"/>
          <w:marTop w:val="0"/>
          <w:marBottom w:val="0"/>
          <w:divBdr>
            <w:top w:val="none" w:sz="0" w:space="0" w:color="auto"/>
            <w:left w:val="none" w:sz="0" w:space="0" w:color="auto"/>
            <w:bottom w:val="none" w:sz="0" w:space="0" w:color="auto"/>
            <w:right w:val="none" w:sz="0" w:space="0" w:color="auto"/>
          </w:divBdr>
        </w:div>
        <w:div w:id="1702588163">
          <w:marLeft w:val="0"/>
          <w:marRight w:val="0"/>
          <w:marTop w:val="0"/>
          <w:marBottom w:val="0"/>
          <w:divBdr>
            <w:top w:val="none" w:sz="0" w:space="0" w:color="auto"/>
            <w:left w:val="none" w:sz="0" w:space="0" w:color="auto"/>
            <w:bottom w:val="none" w:sz="0" w:space="0" w:color="auto"/>
            <w:right w:val="none" w:sz="0" w:space="0" w:color="auto"/>
          </w:divBdr>
        </w:div>
      </w:divsChild>
    </w:div>
    <w:div w:id="1958442226">
      <w:bodyDiv w:val="1"/>
      <w:marLeft w:val="0"/>
      <w:marRight w:val="0"/>
      <w:marTop w:val="0"/>
      <w:marBottom w:val="0"/>
      <w:divBdr>
        <w:top w:val="none" w:sz="0" w:space="0" w:color="auto"/>
        <w:left w:val="none" w:sz="0" w:space="0" w:color="auto"/>
        <w:bottom w:val="none" w:sz="0" w:space="0" w:color="auto"/>
        <w:right w:val="none" w:sz="0" w:space="0" w:color="auto"/>
      </w:divBdr>
    </w:div>
    <w:div w:id="1959219609">
      <w:bodyDiv w:val="1"/>
      <w:marLeft w:val="0"/>
      <w:marRight w:val="0"/>
      <w:marTop w:val="0"/>
      <w:marBottom w:val="0"/>
      <w:divBdr>
        <w:top w:val="none" w:sz="0" w:space="0" w:color="auto"/>
        <w:left w:val="none" w:sz="0" w:space="0" w:color="auto"/>
        <w:bottom w:val="none" w:sz="0" w:space="0" w:color="auto"/>
        <w:right w:val="none" w:sz="0" w:space="0" w:color="auto"/>
      </w:divBdr>
    </w:div>
    <w:div w:id="1960380682">
      <w:bodyDiv w:val="1"/>
      <w:marLeft w:val="0"/>
      <w:marRight w:val="0"/>
      <w:marTop w:val="0"/>
      <w:marBottom w:val="0"/>
      <w:divBdr>
        <w:top w:val="none" w:sz="0" w:space="0" w:color="auto"/>
        <w:left w:val="none" w:sz="0" w:space="0" w:color="auto"/>
        <w:bottom w:val="none" w:sz="0" w:space="0" w:color="auto"/>
        <w:right w:val="none" w:sz="0" w:space="0" w:color="auto"/>
      </w:divBdr>
    </w:div>
    <w:div w:id="1964075391">
      <w:bodyDiv w:val="1"/>
      <w:marLeft w:val="0"/>
      <w:marRight w:val="0"/>
      <w:marTop w:val="0"/>
      <w:marBottom w:val="0"/>
      <w:divBdr>
        <w:top w:val="none" w:sz="0" w:space="0" w:color="auto"/>
        <w:left w:val="none" w:sz="0" w:space="0" w:color="auto"/>
        <w:bottom w:val="none" w:sz="0" w:space="0" w:color="auto"/>
        <w:right w:val="none" w:sz="0" w:space="0" w:color="auto"/>
      </w:divBdr>
    </w:div>
    <w:div w:id="1964342464">
      <w:bodyDiv w:val="1"/>
      <w:marLeft w:val="0"/>
      <w:marRight w:val="0"/>
      <w:marTop w:val="0"/>
      <w:marBottom w:val="0"/>
      <w:divBdr>
        <w:top w:val="none" w:sz="0" w:space="0" w:color="auto"/>
        <w:left w:val="none" w:sz="0" w:space="0" w:color="auto"/>
        <w:bottom w:val="none" w:sz="0" w:space="0" w:color="auto"/>
        <w:right w:val="none" w:sz="0" w:space="0" w:color="auto"/>
      </w:divBdr>
    </w:div>
    <w:div w:id="1969387768">
      <w:bodyDiv w:val="1"/>
      <w:marLeft w:val="0"/>
      <w:marRight w:val="0"/>
      <w:marTop w:val="0"/>
      <w:marBottom w:val="0"/>
      <w:divBdr>
        <w:top w:val="none" w:sz="0" w:space="0" w:color="auto"/>
        <w:left w:val="none" w:sz="0" w:space="0" w:color="auto"/>
        <w:bottom w:val="none" w:sz="0" w:space="0" w:color="auto"/>
        <w:right w:val="none" w:sz="0" w:space="0" w:color="auto"/>
      </w:divBdr>
    </w:div>
    <w:div w:id="1972049497">
      <w:bodyDiv w:val="1"/>
      <w:marLeft w:val="0"/>
      <w:marRight w:val="0"/>
      <w:marTop w:val="0"/>
      <w:marBottom w:val="0"/>
      <w:divBdr>
        <w:top w:val="none" w:sz="0" w:space="0" w:color="auto"/>
        <w:left w:val="none" w:sz="0" w:space="0" w:color="auto"/>
        <w:bottom w:val="none" w:sz="0" w:space="0" w:color="auto"/>
        <w:right w:val="none" w:sz="0" w:space="0" w:color="auto"/>
      </w:divBdr>
    </w:div>
    <w:div w:id="1974480942">
      <w:bodyDiv w:val="1"/>
      <w:marLeft w:val="0"/>
      <w:marRight w:val="0"/>
      <w:marTop w:val="0"/>
      <w:marBottom w:val="0"/>
      <w:divBdr>
        <w:top w:val="none" w:sz="0" w:space="0" w:color="auto"/>
        <w:left w:val="none" w:sz="0" w:space="0" w:color="auto"/>
        <w:bottom w:val="none" w:sz="0" w:space="0" w:color="auto"/>
        <w:right w:val="none" w:sz="0" w:space="0" w:color="auto"/>
      </w:divBdr>
    </w:div>
    <w:div w:id="1985232328">
      <w:bodyDiv w:val="1"/>
      <w:marLeft w:val="0"/>
      <w:marRight w:val="0"/>
      <w:marTop w:val="0"/>
      <w:marBottom w:val="0"/>
      <w:divBdr>
        <w:top w:val="none" w:sz="0" w:space="0" w:color="auto"/>
        <w:left w:val="none" w:sz="0" w:space="0" w:color="auto"/>
        <w:bottom w:val="none" w:sz="0" w:space="0" w:color="auto"/>
        <w:right w:val="none" w:sz="0" w:space="0" w:color="auto"/>
      </w:divBdr>
    </w:div>
    <w:div w:id="1994485235">
      <w:bodyDiv w:val="1"/>
      <w:marLeft w:val="0"/>
      <w:marRight w:val="0"/>
      <w:marTop w:val="0"/>
      <w:marBottom w:val="0"/>
      <w:divBdr>
        <w:top w:val="none" w:sz="0" w:space="0" w:color="auto"/>
        <w:left w:val="none" w:sz="0" w:space="0" w:color="auto"/>
        <w:bottom w:val="none" w:sz="0" w:space="0" w:color="auto"/>
        <w:right w:val="none" w:sz="0" w:space="0" w:color="auto"/>
      </w:divBdr>
    </w:div>
    <w:div w:id="1998456622">
      <w:bodyDiv w:val="1"/>
      <w:marLeft w:val="0"/>
      <w:marRight w:val="0"/>
      <w:marTop w:val="0"/>
      <w:marBottom w:val="0"/>
      <w:divBdr>
        <w:top w:val="none" w:sz="0" w:space="0" w:color="auto"/>
        <w:left w:val="none" w:sz="0" w:space="0" w:color="auto"/>
        <w:bottom w:val="none" w:sz="0" w:space="0" w:color="auto"/>
        <w:right w:val="none" w:sz="0" w:space="0" w:color="auto"/>
      </w:divBdr>
    </w:div>
    <w:div w:id="2003459815">
      <w:bodyDiv w:val="1"/>
      <w:marLeft w:val="0"/>
      <w:marRight w:val="0"/>
      <w:marTop w:val="0"/>
      <w:marBottom w:val="0"/>
      <w:divBdr>
        <w:top w:val="none" w:sz="0" w:space="0" w:color="auto"/>
        <w:left w:val="none" w:sz="0" w:space="0" w:color="auto"/>
        <w:bottom w:val="none" w:sz="0" w:space="0" w:color="auto"/>
        <w:right w:val="none" w:sz="0" w:space="0" w:color="auto"/>
      </w:divBdr>
    </w:div>
    <w:div w:id="2005232672">
      <w:bodyDiv w:val="1"/>
      <w:marLeft w:val="0"/>
      <w:marRight w:val="0"/>
      <w:marTop w:val="0"/>
      <w:marBottom w:val="0"/>
      <w:divBdr>
        <w:top w:val="none" w:sz="0" w:space="0" w:color="auto"/>
        <w:left w:val="none" w:sz="0" w:space="0" w:color="auto"/>
        <w:bottom w:val="none" w:sz="0" w:space="0" w:color="auto"/>
        <w:right w:val="none" w:sz="0" w:space="0" w:color="auto"/>
      </w:divBdr>
    </w:div>
    <w:div w:id="2007390998">
      <w:bodyDiv w:val="1"/>
      <w:marLeft w:val="0"/>
      <w:marRight w:val="0"/>
      <w:marTop w:val="0"/>
      <w:marBottom w:val="0"/>
      <w:divBdr>
        <w:top w:val="none" w:sz="0" w:space="0" w:color="auto"/>
        <w:left w:val="none" w:sz="0" w:space="0" w:color="auto"/>
        <w:bottom w:val="none" w:sz="0" w:space="0" w:color="auto"/>
        <w:right w:val="none" w:sz="0" w:space="0" w:color="auto"/>
      </w:divBdr>
    </w:div>
    <w:div w:id="2014840774">
      <w:bodyDiv w:val="1"/>
      <w:marLeft w:val="0"/>
      <w:marRight w:val="0"/>
      <w:marTop w:val="0"/>
      <w:marBottom w:val="0"/>
      <w:divBdr>
        <w:top w:val="none" w:sz="0" w:space="0" w:color="auto"/>
        <w:left w:val="none" w:sz="0" w:space="0" w:color="auto"/>
        <w:bottom w:val="none" w:sz="0" w:space="0" w:color="auto"/>
        <w:right w:val="none" w:sz="0" w:space="0" w:color="auto"/>
      </w:divBdr>
    </w:div>
    <w:div w:id="2027751304">
      <w:bodyDiv w:val="1"/>
      <w:marLeft w:val="0"/>
      <w:marRight w:val="0"/>
      <w:marTop w:val="0"/>
      <w:marBottom w:val="0"/>
      <w:divBdr>
        <w:top w:val="none" w:sz="0" w:space="0" w:color="auto"/>
        <w:left w:val="none" w:sz="0" w:space="0" w:color="auto"/>
        <w:bottom w:val="none" w:sz="0" w:space="0" w:color="auto"/>
        <w:right w:val="none" w:sz="0" w:space="0" w:color="auto"/>
      </w:divBdr>
    </w:div>
    <w:div w:id="2041516267">
      <w:bodyDiv w:val="1"/>
      <w:marLeft w:val="0"/>
      <w:marRight w:val="0"/>
      <w:marTop w:val="0"/>
      <w:marBottom w:val="0"/>
      <w:divBdr>
        <w:top w:val="none" w:sz="0" w:space="0" w:color="auto"/>
        <w:left w:val="none" w:sz="0" w:space="0" w:color="auto"/>
        <w:bottom w:val="none" w:sz="0" w:space="0" w:color="auto"/>
        <w:right w:val="none" w:sz="0" w:space="0" w:color="auto"/>
      </w:divBdr>
    </w:div>
    <w:div w:id="2045670079">
      <w:bodyDiv w:val="1"/>
      <w:marLeft w:val="0"/>
      <w:marRight w:val="0"/>
      <w:marTop w:val="0"/>
      <w:marBottom w:val="0"/>
      <w:divBdr>
        <w:top w:val="none" w:sz="0" w:space="0" w:color="auto"/>
        <w:left w:val="none" w:sz="0" w:space="0" w:color="auto"/>
        <w:bottom w:val="none" w:sz="0" w:space="0" w:color="auto"/>
        <w:right w:val="none" w:sz="0" w:space="0" w:color="auto"/>
      </w:divBdr>
    </w:div>
    <w:div w:id="2046786925">
      <w:bodyDiv w:val="1"/>
      <w:marLeft w:val="0"/>
      <w:marRight w:val="0"/>
      <w:marTop w:val="0"/>
      <w:marBottom w:val="0"/>
      <w:divBdr>
        <w:top w:val="none" w:sz="0" w:space="0" w:color="auto"/>
        <w:left w:val="none" w:sz="0" w:space="0" w:color="auto"/>
        <w:bottom w:val="none" w:sz="0" w:space="0" w:color="auto"/>
        <w:right w:val="none" w:sz="0" w:space="0" w:color="auto"/>
      </w:divBdr>
    </w:div>
    <w:div w:id="2064938283">
      <w:bodyDiv w:val="1"/>
      <w:marLeft w:val="0"/>
      <w:marRight w:val="0"/>
      <w:marTop w:val="0"/>
      <w:marBottom w:val="0"/>
      <w:divBdr>
        <w:top w:val="none" w:sz="0" w:space="0" w:color="auto"/>
        <w:left w:val="none" w:sz="0" w:space="0" w:color="auto"/>
        <w:bottom w:val="none" w:sz="0" w:space="0" w:color="auto"/>
        <w:right w:val="none" w:sz="0" w:space="0" w:color="auto"/>
      </w:divBdr>
    </w:div>
    <w:div w:id="2066636656">
      <w:bodyDiv w:val="1"/>
      <w:marLeft w:val="0"/>
      <w:marRight w:val="0"/>
      <w:marTop w:val="0"/>
      <w:marBottom w:val="0"/>
      <w:divBdr>
        <w:top w:val="none" w:sz="0" w:space="0" w:color="auto"/>
        <w:left w:val="none" w:sz="0" w:space="0" w:color="auto"/>
        <w:bottom w:val="none" w:sz="0" w:space="0" w:color="auto"/>
        <w:right w:val="none" w:sz="0" w:space="0" w:color="auto"/>
      </w:divBdr>
    </w:div>
    <w:div w:id="2071070144">
      <w:bodyDiv w:val="1"/>
      <w:marLeft w:val="0"/>
      <w:marRight w:val="0"/>
      <w:marTop w:val="0"/>
      <w:marBottom w:val="0"/>
      <w:divBdr>
        <w:top w:val="none" w:sz="0" w:space="0" w:color="auto"/>
        <w:left w:val="none" w:sz="0" w:space="0" w:color="auto"/>
        <w:bottom w:val="none" w:sz="0" w:space="0" w:color="auto"/>
        <w:right w:val="none" w:sz="0" w:space="0" w:color="auto"/>
      </w:divBdr>
    </w:div>
    <w:div w:id="2072383995">
      <w:bodyDiv w:val="1"/>
      <w:marLeft w:val="0"/>
      <w:marRight w:val="0"/>
      <w:marTop w:val="0"/>
      <w:marBottom w:val="0"/>
      <w:divBdr>
        <w:top w:val="none" w:sz="0" w:space="0" w:color="auto"/>
        <w:left w:val="none" w:sz="0" w:space="0" w:color="auto"/>
        <w:bottom w:val="none" w:sz="0" w:space="0" w:color="auto"/>
        <w:right w:val="none" w:sz="0" w:space="0" w:color="auto"/>
      </w:divBdr>
    </w:div>
    <w:div w:id="2074623684">
      <w:bodyDiv w:val="1"/>
      <w:marLeft w:val="0"/>
      <w:marRight w:val="0"/>
      <w:marTop w:val="0"/>
      <w:marBottom w:val="0"/>
      <w:divBdr>
        <w:top w:val="none" w:sz="0" w:space="0" w:color="auto"/>
        <w:left w:val="none" w:sz="0" w:space="0" w:color="auto"/>
        <w:bottom w:val="none" w:sz="0" w:space="0" w:color="auto"/>
        <w:right w:val="none" w:sz="0" w:space="0" w:color="auto"/>
      </w:divBdr>
    </w:div>
    <w:div w:id="2074893159">
      <w:bodyDiv w:val="1"/>
      <w:marLeft w:val="0"/>
      <w:marRight w:val="0"/>
      <w:marTop w:val="0"/>
      <w:marBottom w:val="0"/>
      <w:divBdr>
        <w:top w:val="none" w:sz="0" w:space="0" w:color="auto"/>
        <w:left w:val="none" w:sz="0" w:space="0" w:color="auto"/>
        <w:bottom w:val="none" w:sz="0" w:space="0" w:color="auto"/>
        <w:right w:val="none" w:sz="0" w:space="0" w:color="auto"/>
      </w:divBdr>
    </w:div>
    <w:div w:id="2101412298">
      <w:bodyDiv w:val="1"/>
      <w:marLeft w:val="0"/>
      <w:marRight w:val="0"/>
      <w:marTop w:val="0"/>
      <w:marBottom w:val="0"/>
      <w:divBdr>
        <w:top w:val="none" w:sz="0" w:space="0" w:color="auto"/>
        <w:left w:val="none" w:sz="0" w:space="0" w:color="auto"/>
        <w:bottom w:val="none" w:sz="0" w:space="0" w:color="auto"/>
        <w:right w:val="none" w:sz="0" w:space="0" w:color="auto"/>
      </w:divBdr>
    </w:div>
    <w:div w:id="2117016143">
      <w:bodyDiv w:val="1"/>
      <w:marLeft w:val="0"/>
      <w:marRight w:val="0"/>
      <w:marTop w:val="0"/>
      <w:marBottom w:val="0"/>
      <w:divBdr>
        <w:top w:val="none" w:sz="0" w:space="0" w:color="auto"/>
        <w:left w:val="none" w:sz="0" w:space="0" w:color="auto"/>
        <w:bottom w:val="none" w:sz="0" w:space="0" w:color="auto"/>
        <w:right w:val="none" w:sz="0" w:space="0" w:color="auto"/>
      </w:divBdr>
    </w:div>
    <w:div w:id="21435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ozd.duma.gov.ru/bill/14065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7297</Words>
  <Characters>41599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Klyshkan</dc:creator>
  <cp:lastModifiedBy>goncharova_ng</cp:lastModifiedBy>
  <cp:revision>3</cp:revision>
  <dcterms:created xsi:type="dcterms:W3CDTF">2022-11-02T04:15:00Z</dcterms:created>
  <dcterms:modified xsi:type="dcterms:W3CDTF">2022-11-07T05:27:00Z</dcterms:modified>
</cp:coreProperties>
</file>